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12BFA" w14:textId="77777777" w:rsidR="002B38FB" w:rsidRDefault="002B38FB" w:rsidP="002B38FB">
      <w:pPr>
        <w:spacing w:after="0"/>
        <w:jc w:val="center"/>
        <w:rPr>
          <w:rFonts w:ascii="Arial" w:hAnsi="Arial" w:cs="Arial"/>
          <w:b/>
          <w:sz w:val="24"/>
          <w:szCs w:val="24"/>
        </w:rPr>
      </w:pPr>
      <w:r w:rsidRPr="00F4401F">
        <w:rPr>
          <w:rFonts w:ascii="Arial" w:hAnsi="Arial" w:cs="Arial"/>
          <w:b/>
          <w:sz w:val="24"/>
          <w:szCs w:val="24"/>
        </w:rPr>
        <w:t>Hazardous Waste Management Program</w:t>
      </w:r>
    </w:p>
    <w:p w14:paraId="6CCE2D0E" w14:textId="37211075" w:rsidR="002B38FB" w:rsidRPr="00F4401F" w:rsidRDefault="002B38FB" w:rsidP="002B38FB">
      <w:pPr>
        <w:spacing w:after="0"/>
        <w:jc w:val="center"/>
        <w:rPr>
          <w:rFonts w:ascii="Arial" w:hAnsi="Arial" w:cs="Arial"/>
          <w:b/>
          <w:sz w:val="24"/>
          <w:szCs w:val="24"/>
        </w:rPr>
      </w:pPr>
      <w:r w:rsidRPr="00F4401F">
        <w:rPr>
          <w:rFonts w:ascii="Arial" w:hAnsi="Arial" w:cs="Arial"/>
          <w:b/>
          <w:sz w:val="24"/>
          <w:szCs w:val="24"/>
        </w:rPr>
        <w:t>Office of Criminal Investigations</w:t>
      </w:r>
    </w:p>
    <w:p w14:paraId="3CA35A76" w14:textId="77777777" w:rsidR="002B38FB" w:rsidRPr="00F4401F" w:rsidRDefault="002B38FB" w:rsidP="002B38FB">
      <w:pPr>
        <w:spacing w:after="0"/>
        <w:jc w:val="center"/>
        <w:rPr>
          <w:rFonts w:ascii="Arial" w:hAnsi="Arial" w:cs="Arial"/>
          <w:b/>
          <w:sz w:val="24"/>
          <w:szCs w:val="24"/>
        </w:rPr>
      </w:pPr>
      <w:r w:rsidRPr="00F4401F">
        <w:rPr>
          <w:rFonts w:ascii="Arial" w:hAnsi="Arial" w:cs="Arial"/>
          <w:b/>
          <w:sz w:val="24"/>
          <w:szCs w:val="24"/>
        </w:rPr>
        <w:t>Workload Analysis for FY 2018-19</w:t>
      </w:r>
    </w:p>
    <w:p w14:paraId="39D6497E" w14:textId="61D23BC1" w:rsidR="002B38FB" w:rsidRDefault="002B38FB" w:rsidP="002B38FB">
      <w:pPr>
        <w:jc w:val="center"/>
        <w:rPr>
          <w:rFonts w:ascii="Arial" w:hAnsi="Arial" w:cs="Arial"/>
          <w:b/>
          <w:bCs/>
          <w:sz w:val="24"/>
          <w:szCs w:val="24"/>
        </w:rPr>
      </w:pPr>
      <w:r w:rsidRPr="00F4401F">
        <w:rPr>
          <w:rFonts w:ascii="Arial" w:hAnsi="Arial" w:cs="Arial"/>
          <w:sz w:val="24"/>
          <w:szCs w:val="24"/>
        </w:rPr>
        <w:t>Key Findings</w:t>
      </w:r>
    </w:p>
    <w:p w14:paraId="54F3AB79" w14:textId="0F574568" w:rsidR="002F36C4" w:rsidRPr="00D94A75" w:rsidRDefault="002F36C4" w:rsidP="002F36C4">
      <w:pPr>
        <w:rPr>
          <w:rFonts w:ascii="Arial" w:hAnsi="Arial" w:cs="Arial"/>
          <w:b/>
          <w:bCs/>
          <w:sz w:val="24"/>
          <w:szCs w:val="24"/>
        </w:rPr>
      </w:pPr>
      <w:r w:rsidRPr="00D94A75">
        <w:rPr>
          <w:rFonts w:ascii="Arial" w:hAnsi="Arial" w:cs="Arial"/>
          <w:b/>
          <w:bCs/>
          <w:sz w:val="24"/>
          <w:szCs w:val="24"/>
        </w:rPr>
        <w:t>Background</w:t>
      </w:r>
    </w:p>
    <w:p w14:paraId="3CEF426C" w14:textId="3995EDE6" w:rsidR="002F36C4" w:rsidRPr="00D94A75" w:rsidRDefault="002F36C4" w:rsidP="002F36C4">
      <w:pPr>
        <w:rPr>
          <w:rFonts w:ascii="Arial" w:hAnsi="Arial" w:cs="Arial"/>
          <w:sz w:val="24"/>
          <w:szCs w:val="24"/>
        </w:rPr>
      </w:pPr>
      <w:r w:rsidRPr="00D94A75">
        <w:rPr>
          <w:rFonts w:ascii="Arial" w:hAnsi="Arial" w:cs="Arial"/>
          <w:sz w:val="24"/>
          <w:szCs w:val="24"/>
        </w:rPr>
        <w:t xml:space="preserve">The Office of Criminal Investigations (OCI) </w:t>
      </w:r>
      <w:r w:rsidR="007B3217">
        <w:rPr>
          <w:rFonts w:ascii="Arial" w:hAnsi="Arial" w:cs="Arial"/>
          <w:sz w:val="24"/>
          <w:szCs w:val="24"/>
        </w:rPr>
        <w:t>in</w:t>
      </w:r>
      <w:r w:rsidRPr="00D94A75">
        <w:rPr>
          <w:rFonts w:ascii="Arial" w:hAnsi="Arial" w:cs="Arial"/>
          <w:sz w:val="24"/>
          <w:szCs w:val="24"/>
        </w:rPr>
        <w:t xml:space="preserve"> the Hazardous Waste Management Program investigates the most serious hazardous waste crimes and conducts statewide investigations jointly with federal, state, and local law enforcement agencies. OCI works in environmental justice communities throughout California to stop active polluters from releasing toxic waste into the environment, potentially exposing our most vulnerable, impacted residents. </w:t>
      </w:r>
    </w:p>
    <w:p w14:paraId="2306231D" w14:textId="53561AD4" w:rsidR="002F36C4" w:rsidRPr="00D94A75" w:rsidRDefault="002F36C4" w:rsidP="002F36C4">
      <w:pPr>
        <w:rPr>
          <w:rFonts w:ascii="Arial" w:hAnsi="Arial" w:cs="Arial"/>
          <w:sz w:val="24"/>
          <w:szCs w:val="24"/>
        </w:rPr>
      </w:pPr>
      <w:r w:rsidRPr="00D94A75">
        <w:rPr>
          <w:rFonts w:ascii="Arial" w:hAnsi="Arial" w:cs="Arial"/>
          <w:sz w:val="24"/>
          <w:szCs w:val="24"/>
        </w:rPr>
        <w:t xml:space="preserve">Penal Code </w:t>
      </w:r>
      <w:r w:rsidR="00110A4D">
        <w:rPr>
          <w:rFonts w:ascii="Arial" w:hAnsi="Arial" w:cs="Arial"/>
          <w:sz w:val="24"/>
          <w:szCs w:val="24"/>
        </w:rPr>
        <w:t>§</w:t>
      </w:r>
      <w:r w:rsidRPr="00D94A75">
        <w:rPr>
          <w:rFonts w:ascii="Arial" w:hAnsi="Arial" w:cs="Arial"/>
          <w:sz w:val="24"/>
          <w:szCs w:val="24"/>
        </w:rPr>
        <w:t xml:space="preserve">830.3(h) gives DTSC </w:t>
      </w:r>
      <w:r w:rsidR="00DB6CF4">
        <w:rPr>
          <w:rFonts w:ascii="Arial" w:hAnsi="Arial" w:cs="Arial"/>
          <w:sz w:val="24"/>
          <w:szCs w:val="24"/>
        </w:rPr>
        <w:t>authority</w:t>
      </w:r>
      <w:r w:rsidRPr="00D94A75">
        <w:rPr>
          <w:rFonts w:ascii="Arial" w:hAnsi="Arial" w:cs="Arial"/>
          <w:sz w:val="24"/>
          <w:szCs w:val="24"/>
        </w:rPr>
        <w:t xml:space="preserve"> to have </w:t>
      </w:r>
      <w:r w:rsidR="0014325B">
        <w:rPr>
          <w:rFonts w:ascii="Arial" w:hAnsi="Arial" w:cs="Arial"/>
          <w:sz w:val="24"/>
          <w:szCs w:val="24"/>
        </w:rPr>
        <w:t>sworn peace</w:t>
      </w:r>
      <w:r w:rsidRPr="00D94A75">
        <w:rPr>
          <w:rFonts w:ascii="Arial" w:hAnsi="Arial" w:cs="Arial"/>
          <w:sz w:val="24"/>
          <w:szCs w:val="24"/>
        </w:rPr>
        <w:t xml:space="preserve"> officers, </w:t>
      </w:r>
      <w:r w:rsidR="00110A4D">
        <w:rPr>
          <w:rFonts w:ascii="Arial" w:hAnsi="Arial" w:cs="Arial"/>
          <w:sz w:val="24"/>
          <w:szCs w:val="24"/>
        </w:rPr>
        <w:t xml:space="preserve">and Health &amp; Safety Code </w:t>
      </w:r>
      <w:r w:rsidR="00FF1E50">
        <w:rPr>
          <w:rFonts w:ascii="Arial" w:hAnsi="Arial" w:cs="Arial"/>
          <w:sz w:val="24"/>
          <w:szCs w:val="24"/>
        </w:rPr>
        <w:t xml:space="preserve">Div. 20 </w:t>
      </w:r>
      <w:r w:rsidR="00110A4D">
        <w:rPr>
          <w:rFonts w:ascii="Arial" w:hAnsi="Arial" w:cs="Arial"/>
          <w:sz w:val="24"/>
          <w:szCs w:val="24"/>
        </w:rPr>
        <w:t xml:space="preserve">Ch. </w:t>
      </w:r>
      <w:r w:rsidR="00F42357">
        <w:rPr>
          <w:rFonts w:ascii="Arial" w:hAnsi="Arial" w:cs="Arial"/>
          <w:sz w:val="24"/>
          <w:szCs w:val="24"/>
        </w:rPr>
        <w:t xml:space="preserve">6.5 </w:t>
      </w:r>
      <w:r w:rsidR="00F42357" w:rsidRPr="00D94A75">
        <w:rPr>
          <w:rFonts w:ascii="Arial" w:hAnsi="Arial" w:cs="Arial"/>
          <w:sz w:val="24"/>
          <w:szCs w:val="24"/>
        </w:rPr>
        <w:t>§</w:t>
      </w:r>
      <w:r w:rsidRPr="00D94A75">
        <w:rPr>
          <w:rFonts w:ascii="Arial" w:hAnsi="Arial" w:cs="Arial"/>
          <w:sz w:val="24"/>
          <w:szCs w:val="24"/>
        </w:rPr>
        <w:t xml:space="preserve">25197(a)(3) gives OCI jurisdiction to investigate crimes of </w:t>
      </w:r>
      <w:r w:rsidR="00804168">
        <w:rPr>
          <w:rFonts w:ascii="Arial" w:hAnsi="Arial" w:cs="Arial"/>
          <w:sz w:val="24"/>
          <w:szCs w:val="24"/>
        </w:rPr>
        <w:t xml:space="preserve">hazardous waste management laws. </w:t>
      </w:r>
      <w:r w:rsidR="00FD6898">
        <w:rPr>
          <w:rFonts w:ascii="Arial" w:hAnsi="Arial" w:cs="Arial"/>
          <w:sz w:val="24"/>
          <w:szCs w:val="24"/>
        </w:rPr>
        <w:t xml:space="preserve">DTSC estimates that California has </w:t>
      </w:r>
      <w:r w:rsidRPr="00D94A75">
        <w:rPr>
          <w:rFonts w:ascii="Arial" w:hAnsi="Arial" w:cs="Arial"/>
          <w:sz w:val="24"/>
          <w:szCs w:val="24"/>
        </w:rPr>
        <w:t>approximately 125,000 active hazardous waste generators and other polluters. Staff conduct multi-media statewide investigations, respond to complaints, and conduct hazardous waste inspections. OCI staff have expertise in law enforcement protocols</w:t>
      </w:r>
      <w:r w:rsidR="003B6AD2">
        <w:rPr>
          <w:rFonts w:ascii="Arial" w:hAnsi="Arial" w:cs="Arial"/>
          <w:sz w:val="24"/>
          <w:szCs w:val="24"/>
        </w:rPr>
        <w:t>;</w:t>
      </w:r>
      <w:r w:rsidRPr="00D94A75">
        <w:rPr>
          <w:rFonts w:ascii="Arial" w:hAnsi="Arial" w:cs="Arial"/>
          <w:sz w:val="24"/>
          <w:szCs w:val="24"/>
        </w:rPr>
        <w:t xml:space="preserve"> hazardous waste material handling</w:t>
      </w:r>
      <w:r w:rsidR="003B6AD2">
        <w:rPr>
          <w:rFonts w:ascii="Arial" w:hAnsi="Arial" w:cs="Arial"/>
          <w:sz w:val="24"/>
          <w:szCs w:val="24"/>
        </w:rPr>
        <w:t>;</w:t>
      </w:r>
      <w:r w:rsidRPr="00D94A75">
        <w:rPr>
          <w:rFonts w:ascii="Arial" w:hAnsi="Arial" w:cs="Arial"/>
          <w:sz w:val="24"/>
          <w:szCs w:val="24"/>
        </w:rPr>
        <w:t xml:space="preserve"> and toxicology,</w:t>
      </w:r>
      <w:r w:rsidR="0036498A">
        <w:rPr>
          <w:rFonts w:ascii="Arial" w:hAnsi="Arial" w:cs="Arial"/>
          <w:sz w:val="24"/>
          <w:szCs w:val="24"/>
        </w:rPr>
        <w:t xml:space="preserve"> </w:t>
      </w:r>
      <w:r w:rsidRPr="00D94A75">
        <w:rPr>
          <w:rFonts w:ascii="Arial" w:hAnsi="Arial" w:cs="Arial"/>
          <w:sz w:val="24"/>
          <w:szCs w:val="24"/>
        </w:rPr>
        <w:t>analytical chemistry</w:t>
      </w:r>
      <w:r w:rsidR="00FF1E50">
        <w:rPr>
          <w:rFonts w:ascii="Arial" w:hAnsi="Arial" w:cs="Arial"/>
          <w:sz w:val="24"/>
          <w:szCs w:val="24"/>
        </w:rPr>
        <w:t>,</w:t>
      </w:r>
      <w:r w:rsidRPr="00D94A75">
        <w:rPr>
          <w:rFonts w:ascii="Arial" w:hAnsi="Arial" w:cs="Arial"/>
          <w:sz w:val="24"/>
          <w:szCs w:val="24"/>
        </w:rPr>
        <w:t xml:space="preserve"> and environmental sciences</w:t>
      </w:r>
      <w:r w:rsidR="0036498A">
        <w:rPr>
          <w:rFonts w:ascii="Arial" w:hAnsi="Arial" w:cs="Arial"/>
          <w:sz w:val="24"/>
          <w:szCs w:val="24"/>
        </w:rPr>
        <w:t xml:space="preserve">. </w:t>
      </w:r>
      <w:r w:rsidRPr="00D94A75">
        <w:rPr>
          <w:rFonts w:ascii="Arial" w:hAnsi="Arial" w:cs="Arial"/>
          <w:sz w:val="24"/>
          <w:szCs w:val="24"/>
        </w:rPr>
        <w:t xml:space="preserve"> </w:t>
      </w:r>
      <w:r w:rsidR="0036498A" w:rsidRPr="0036498A">
        <w:rPr>
          <w:rFonts w:ascii="Arial" w:hAnsi="Arial" w:cs="Arial"/>
          <w:sz w:val="24"/>
          <w:szCs w:val="24"/>
        </w:rPr>
        <w:t xml:space="preserve">DTSC’s Environmental Chemistry Lab is </w:t>
      </w:r>
      <w:r w:rsidR="007B3217">
        <w:rPr>
          <w:rFonts w:ascii="Arial" w:hAnsi="Arial" w:cs="Arial"/>
          <w:sz w:val="24"/>
          <w:szCs w:val="24"/>
        </w:rPr>
        <w:t>partners with OCI to develop</w:t>
      </w:r>
      <w:r w:rsidR="0036498A" w:rsidRPr="0036498A">
        <w:rPr>
          <w:rFonts w:ascii="Arial" w:hAnsi="Arial" w:cs="Arial"/>
          <w:sz w:val="24"/>
          <w:szCs w:val="24"/>
        </w:rPr>
        <w:t xml:space="preserve"> cases. It has specialized facilities to test and store samples and maintains a rigorous quality control process. </w:t>
      </w:r>
      <w:r w:rsidRPr="00D94A75">
        <w:rPr>
          <w:rFonts w:ascii="Arial" w:hAnsi="Arial" w:cs="Arial"/>
          <w:sz w:val="24"/>
          <w:szCs w:val="24"/>
        </w:rPr>
        <w:t xml:space="preserve">Consequently, other state and local agencies rely heavily on </w:t>
      </w:r>
      <w:r w:rsidR="007B3217">
        <w:rPr>
          <w:rFonts w:ascii="Arial" w:hAnsi="Arial" w:cs="Arial"/>
          <w:sz w:val="24"/>
          <w:szCs w:val="24"/>
        </w:rPr>
        <w:t>DTSC</w:t>
      </w:r>
      <w:r w:rsidRPr="00D94A75">
        <w:rPr>
          <w:rFonts w:ascii="Arial" w:hAnsi="Arial" w:cs="Arial"/>
          <w:sz w:val="24"/>
          <w:szCs w:val="24"/>
        </w:rPr>
        <w:t xml:space="preserve"> to investigate and build defensible cases that withstand court scrutiny. OCI has the only sworn peace officers in CalEPA with the power of arrest, search, and seizure. </w:t>
      </w:r>
    </w:p>
    <w:p w14:paraId="3D7DE76D" w14:textId="64769AEC" w:rsidR="002F36C4" w:rsidRPr="00D94A75" w:rsidRDefault="007B3217" w:rsidP="002F36C4">
      <w:pPr>
        <w:rPr>
          <w:rFonts w:ascii="Arial" w:hAnsi="Arial" w:cs="Arial"/>
          <w:sz w:val="24"/>
          <w:szCs w:val="24"/>
        </w:rPr>
      </w:pPr>
      <w:r>
        <w:rPr>
          <w:rFonts w:ascii="Arial" w:hAnsi="Arial" w:cs="Arial"/>
          <w:sz w:val="24"/>
          <w:szCs w:val="24"/>
        </w:rPr>
        <w:t>To meet its mission</w:t>
      </w:r>
      <w:r w:rsidR="002F36C4" w:rsidRPr="00D94A75">
        <w:rPr>
          <w:rFonts w:ascii="Arial" w:hAnsi="Arial" w:cs="Arial"/>
          <w:sz w:val="24"/>
          <w:szCs w:val="24"/>
        </w:rPr>
        <w:t xml:space="preserve"> to investigate the most egregious hazardous waste violators and protect environmentally burdened communities, OCI: </w:t>
      </w:r>
    </w:p>
    <w:p w14:paraId="22241CE9" w14:textId="7085A216" w:rsidR="002F36C4" w:rsidRPr="00D94A75" w:rsidRDefault="002F36C4" w:rsidP="00D16A58">
      <w:pPr>
        <w:numPr>
          <w:ilvl w:val="0"/>
          <w:numId w:val="12"/>
        </w:numPr>
        <w:tabs>
          <w:tab w:val="clear" w:pos="720"/>
          <w:tab w:val="left" w:pos="810"/>
        </w:tabs>
        <w:spacing w:after="120"/>
        <w:ind w:left="360"/>
        <w:rPr>
          <w:rFonts w:ascii="Arial" w:hAnsi="Arial" w:cs="Arial"/>
          <w:sz w:val="24"/>
          <w:szCs w:val="24"/>
        </w:rPr>
      </w:pPr>
      <w:r w:rsidRPr="00D94A75">
        <w:rPr>
          <w:rFonts w:ascii="Arial" w:hAnsi="Arial" w:cs="Arial"/>
          <w:sz w:val="24"/>
          <w:szCs w:val="24"/>
        </w:rPr>
        <w:t xml:space="preserve">Conducted </w:t>
      </w:r>
      <w:r w:rsidR="0036498A">
        <w:rPr>
          <w:rFonts w:ascii="Arial" w:hAnsi="Arial" w:cs="Arial"/>
          <w:sz w:val="24"/>
          <w:szCs w:val="24"/>
        </w:rPr>
        <w:t>6</w:t>
      </w:r>
      <w:r w:rsidRPr="00D94A75">
        <w:rPr>
          <w:rFonts w:ascii="Arial" w:hAnsi="Arial" w:cs="Arial"/>
          <w:sz w:val="24"/>
          <w:szCs w:val="24"/>
        </w:rPr>
        <w:t>5 high-priority metal recycling inspections of facilities located in or near some of California’s most environmentally burdened communities. OCI pursued administrative, civil, or criminal actions on 75 percent of these inspections</w:t>
      </w:r>
      <w:r w:rsidR="003B6AD2">
        <w:rPr>
          <w:rFonts w:ascii="Arial" w:hAnsi="Arial" w:cs="Arial"/>
          <w:sz w:val="24"/>
          <w:szCs w:val="24"/>
        </w:rPr>
        <w:t xml:space="preserve"> between 2016 and 2019</w:t>
      </w:r>
      <w:r w:rsidR="00FF1E50">
        <w:rPr>
          <w:rFonts w:ascii="Arial" w:hAnsi="Arial" w:cs="Arial"/>
          <w:sz w:val="24"/>
          <w:szCs w:val="24"/>
        </w:rPr>
        <w:t>,</w:t>
      </w:r>
    </w:p>
    <w:p w14:paraId="5E75E817" w14:textId="0682710E" w:rsidR="002F36C4" w:rsidRPr="00D94A75" w:rsidRDefault="0036498A" w:rsidP="00D16A58">
      <w:pPr>
        <w:numPr>
          <w:ilvl w:val="0"/>
          <w:numId w:val="12"/>
        </w:numPr>
        <w:tabs>
          <w:tab w:val="clear" w:pos="720"/>
          <w:tab w:val="left" w:pos="810"/>
        </w:tabs>
        <w:spacing w:after="120"/>
        <w:ind w:left="360"/>
        <w:rPr>
          <w:rFonts w:ascii="Arial" w:hAnsi="Arial" w:cs="Arial"/>
          <w:sz w:val="24"/>
          <w:szCs w:val="24"/>
        </w:rPr>
      </w:pPr>
      <w:r w:rsidRPr="0036498A">
        <w:rPr>
          <w:rFonts w:ascii="Arial" w:hAnsi="Arial" w:cs="Arial"/>
          <w:sz w:val="24"/>
          <w:szCs w:val="24"/>
        </w:rPr>
        <w:t>Conducted e-waste investigations and enforcement actions from 2010 to 2015 against AT&amp;T and Comcast resulting in over $50 million recovered in penalties for the state</w:t>
      </w:r>
      <w:r>
        <w:rPr>
          <w:rFonts w:ascii="Arial" w:hAnsi="Arial" w:cs="Arial"/>
          <w:sz w:val="24"/>
          <w:szCs w:val="24"/>
        </w:rPr>
        <w:t>,</w:t>
      </w:r>
      <w:r w:rsidR="002F36C4" w:rsidRPr="00D94A75">
        <w:rPr>
          <w:rFonts w:ascii="Arial" w:hAnsi="Arial" w:cs="Arial"/>
          <w:sz w:val="24"/>
          <w:szCs w:val="24"/>
        </w:rPr>
        <w:t xml:space="preserve"> and</w:t>
      </w:r>
    </w:p>
    <w:p w14:paraId="6C55A533" w14:textId="6302300E" w:rsidR="002F36C4" w:rsidRPr="00D94A75" w:rsidRDefault="0036498A" w:rsidP="00D16A58">
      <w:pPr>
        <w:numPr>
          <w:ilvl w:val="0"/>
          <w:numId w:val="12"/>
        </w:numPr>
        <w:tabs>
          <w:tab w:val="clear" w:pos="720"/>
          <w:tab w:val="left" w:pos="810"/>
        </w:tabs>
        <w:spacing w:after="120"/>
        <w:ind w:left="360"/>
        <w:rPr>
          <w:rFonts w:ascii="Arial" w:hAnsi="Arial" w:cs="Arial"/>
          <w:sz w:val="24"/>
          <w:szCs w:val="24"/>
        </w:rPr>
      </w:pPr>
      <w:r w:rsidRPr="0036498A">
        <w:rPr>
          <w:rFonts w:ascii="Arial" w:hAnsi="Arial" w:cs="Arial"/>
          <w:sz w:val="24"/>
          <w:szCs w:val="24"/>
        </w:rPr>
        <w:t xml:space="preserve">Closed 59 cases and referred 20 cases for prosecution </w:t>
      </w:r>
      <w:r w:rsidR="0064274C">
        <w:rPr>
          <w:rFonts w:ascii="Arial" w:hAnsi="Arial" w:cs="Arial"/>
          <w:sz w:val="24"/>
          <w:szCs w:val="24"/>
        </w:rPr>
        <w:t xml:space="preserve">in </w:t>
      </w:r>
      <w:r w:rsidR="0064274C" w:rsidRPr="0036498A">
        <w:rPr>
          <w:rFonts w:ascii="Arial" w:hAnsi="Arial" w:cs="Arial"/>
          <w:sz w:val="24"/>
          <w:szCs w:val="24"/>
        </w:rPr>
        <w:t>FY</w:t>
      </w:r>
      <w:r w:rsidR="00887149">
        <w:rPr>
          <w:rFonts w:ascii="Arial" w:hAnsi="Arial" w:cs="Arial"/>
          <w:sz w:val="24"/>
          <w:szCs w:val="24"/>
        </w:rPr>
        <w:t xml:space="preserve"> </w:t>
      </w:r>
      <w:r w:rsidR="0064274C" w:rsidRPr="0036498A">
        <w:rPr>
          <w:rFonts w:ascii="Arial" w:hAnsi="Arial" w:cs="Arial"/>
          <w:sz w:val="24"/>
          <w:szCs w:val="24"/>
        </w:rPr>
        <w:t>2018-19</w:t>
      </w:r>
      <w:r w:rsidR="0064274C" w:rsidRPr="00D94A75">
        <w:rPr>
          <w:rFonts w:ascii="Arial" w:hAnsi="Arial" w:cs="Arial"/>
          <w:sz w:val="24"/>
          <w:szCs w:val="24"/>
        </w:rPr>
        <w:t xml:space="preserve">. </w:t>
      </w:r>
      <w:r w:rsidR="0064274C">
        <w:rPr>
          <w:rFonts w:ascii="Arial" w:hAnsi="Arial" w:cs="Arial"/>
          <w:sz w:val="24"/>
          <w:szCs w:val="24"/>
        </w:rPr>
        <w:t>By the time these cases were settled, 17 received decisions</w:t>
      </w:r>
      <w:r w:rsidR="00886B88">
        <w:rPr>
          <w:rFonts w:ascii="Arial" w:hAnsi="Arial" w:cs="Arial"/>
          <w:sz w:val="24"/>
          <w:szCs w:val="24"/>
        </w:rPr>
        <w:t xml:space="preserve"> with </w:t>
      </w:r>
      <w:r w:rsidR="00224DCC" w:rsidRPr="00224DCC">
        <w:rPr>
          <w:rFonts w:ascii="Arial" w:hAnsi="Arial" w:cs="Arial"/>
          <w:sz w:val="24"/>
          <w:szCs w:val="24"/>
        </w:rPr>
        <w:t>penalties, probations, and/or injunctions</w:t>
      </w:r>
      <w:r w:rsidR="00886B88">
        <w:rPr>
          <w:rFonts w:ascii="Arial" w:hAnsi="Arial" w:cs="Arial"/>
          <w:sz w:val="24"/>
          <w:szCs w:val="24"/>
        </w:rPr>
        <w:t xml:space="preserve">. </w:t>
      </w:r>
    </w:p>
    <w:p w14:paraId="36EE7519" w14:textId="33C2D498" w:rsidR="00FB3454" w:rsidRDefault="00FB3454" w:rsidP="002F36C4">
      <w:pPr>
        <w:rPr>
          <w:rFonts w:ascii="Arial" w:hAnsi="Arial" w:cs="Arial"/>
          <w:b/>
          <w:bCs/>
          <w:sz w:val="24"/>
          <w:szCs w:val="24"/>
        </w:rPr>
      </w:pPr>
    </w:p>
    <w:p w14:paraId="672CB763" w14:textId="4B527F67" w:rsidR="002F36C4" w:rsidRPr="00D94A75" w:rsidRDefault="002F36C4" w:rsidP="002F36C4">
      <w:pPr>
        <w:rPr>
          <w:rFonts w:ascii="Arial" w:hAnsi="Arial" w:cs="Arial"/>
          <w:b/>
          <w:bCs/>
          <w:sz w:val="24"/>
          <w:szCs w:val="24"/>
        </w:rPr>
      </w:pPr>
      <w:r w:rsidRPr="00D94A75">
        <w:rPr>
          <w:rFonts w:ascii="Arial" w:hAnsi="Arial" w:cs="Arial"/>
          <w:b/>
          <w:bCs/>
          <w:sz w:val="24"/>
          <w:szCs w:val="24"/>
        </w:rPr>
        <w:t>Analysis</w:t>
      </w:r>
    </w:p>
    <w:p w14:paraId="5D82502C" w14:textId="49B1E4AF" w:rsidR="0036498A" w:rsidRPr="00A031AD" w:rsidRDefault="0036498A" w:rsidP="002F36C4">
      <w:pPr>
        <w:rPr>
          <w:rFonts w:ascii="Arial" w:hAnsi="Arial" w:cs="Arial"/>
          <w:sz w:val="24"/>
          <w:szCs w:val="24"/>
        </w:rPr>
      </w:pPr>
      <w:r w:rsidRPr="00A031AD">
        <w:rPr>
          <w:rFonts w:ascii="Arial" w:hAnsi="Arial" w:cs="Arial"/>
          <w:sz w:val="24"/>
          <w:szCs w:val="24"/>
        </w:rPr>
        <w:t xml:space="preserve">In 2018-19, OCI operated with a budget of </w:t>
      </w:r>
      <w:r w:rsidR="006654F7">
        <w:rPr>
          <w:rFonts w:ascii="Arial" w:hAnsi="Arial" w:cs="Arial"/>
          <w:sz w:val="24"/>
          <w:szCs w:val="24"/>
        </w:rPr>
        <w:t xml:space="preserve">approximately </w:t>
      </w:r>
      <w:r w:rsidRPr="00A031AD">
        <w:rPr>
          <w:rFonts w:ascii="Arial" w:hAnsi="Arial" w:cs="Arial"/>
          <w:sz w:val="24"/>
          <w:szCs w:val="24"/>
        </w:rPr>
        <w:t>$</w:t>
      </w:r>
      <w:r w:rsidR="006654F7">
        <w:rPr>
          <w:rFonts w:ascii="Arial" w:hAnsi="Arial" w:cs="Arial"/>
          <w:sz w:val="24"/>
          <w:szCs w:val="24"/>
        </w:rPr>
        <w:t>6</w:t>
      </w:r>
      <w:r w:rsidRPr="00A031AD">
        <w:rPr>
          <w:rFonts w:ascii="Arial" w:hAnsi="Arial" w:cs="Arial"/>
          <w:sz w:val="24"/>
          <w:szCs w:val="24"/>
        </w:rPr>
        <w:t xml:space="preserve"> million and with 3</w:t>
      </w:r>
      <w:r w:rsidR="006654F7">
        <w:rPr>
          <w:rFonts w:ascii="Arial" w:hAnsi="Arial" w:cs="Arial"/>
          <w:sz w:val="24"/>
          <w:szCs w:val="24"/>
        </w:rPr>
        <w:t>1</w:t>
      </w:r>
      <w:r w:rsidRPr="00A031AD">
        <w:rPr>
          <w:rFonts w:ascii="Arial" w:hAnsi="Arial" w:cs="Arial"/>
          <w:sz w:val="24"/>
          <w:szCs w:val="24"/>
        </w:rPr>
        <w:t xml:space="preserve"> positions.</w:t>
      </w:r>
      <w:r w:rsidRPr="00A031AD" w:rsidDel="00586412">
        <w:rPr>
          <w:rFonts w:ascii="Arial" w:hAnsi="Arial" w:cs="Arial"/>
          <w:sz w:val="24"/>
          <w:szCs w:val="24"/>
        </w:rPr>
        <w:t xml:space="preserve"> </w:t>
      </w:r>
      <w:r w:rsidR="00E91782">
        <w:rPr>
          <w:rFonts w:ascii="Arial" w:hAnsi="Arial" w:cs="Arial"/>
          <w:sz w:val="24"/>
          <w:szCs w:val="24"/>
        </w:rPr>
        <w:t xml:space="preserve">Sixty-six percent of available employee hours were spent on enforcement </w:t>
      </w:r>
      <w:r w:rsidR="00E91782">
        <w:rPr>
          <w:rFonts w:ascii="Arial" w:hAnsi="Arial" w:cs="Arial"/>
          <w:sz w:val="24"/>
          <w:szCs w:val="24"/>
        </w:rPr>
        <w:lastRenderedPageBreak/>
        <w:t xml:space="preserve">actions for criminal, civil, and administrative enforcement cases, and hazardous waste investigations with local governments, statewide agencies, and other enforcement organizations.  The remaining time was spent on priority programmatic operations, including maintaining equipment used in investigations, strategic planning, attending statewide coordination meetings, and training. </w:t>
      </w:r>
      <w:r w:rsidRPr="00A031AD">
        <w:rPr>
          <w:rFonts w:ascii="Arial" w:hAnsi="Arial" w:cs="Arial"/>
          <w:sz w:val="24"/>
          <w:szCs w:val="24"/>
        </w:rPr>
        <w:t>OCI is funded by the Hazardous Waste Control Account and General Fund.</w:t>
      </w:r>
    </w:p>
    <w:p w14:paraId="1EF7CC2C" w14:textId="0CD83552" w:rsidR="002F36C4" w:rsidRPr="00A031AD" w:rsidRDefault="002F36C4" w:rsidP="002F36C4">
      <w:pPr>
        <w:rPr>
          <w:rFonts w:ascii="Arial" w:hAnsi="Arial" w:cs="Arial"/>
          <w:sz w:val="24"/>
          <w:szCs w:val="24"/>
        </w:rPr>
      </w:pPr>
      <w:r w:rsidRPr="00A031AD">
        <w:rPr>
          <w:rFonts w:ascii="Arial" w:hAnsi="Arial" w:cs="Arial"/>
          <w:sz w:val="24"/>
          <w:szCs w:val="24"/>
        </w:rPr>
        <w:t xml:space="preserve">In FY </w:t>
      </w:r>
      <w:r w:rsidR="00CB17B8" w:rsidRPr="00A031AD">
        <w:rPr>
          <w:rFonts w:ascii="Arial" w:hAnsi="Arial" w:cs="Arial"/>
          <w:sz w:val="24"/>
          <w:szCs w:val="24"/>
        </w:rPr>
        <w:t>2015-16,</w:t>
      </w:r>
      <w:r w:rsidRPr="00A031AD">
        <w:rPr>
          <w:rFonts w:ascii="Arial" w:hAnsi="Arial" w:cs="Arial"/>
          <w:sz w:val="24"/>
          <w:szCs w:val="24"/>
        </w:rPr>
        <w:t xml:space="preserve"> OCI implemented a Lean 6-Sigma project to reduce the time to refer cases to prosecutors for enforcement actions. Prior to the project, only 28 percent of OCI-led cases were referred in 180 days or less. Since implementation began on January </w:t>
      </w:r>
      <w:r w:rsidR="00F26BA5" w:rsidRPr="00A031AD">
        <w:rPr>
          <w:rFonts w:ascii="Arial" w:hAnsi="Arial" w:cs="Arial"/>
          <w:sz w:val="24"/>
          <w:szCs w:val="24"/>
        </w:rPr>
        <w:t>1</w:t>
      </w:r>
      <w:r w:rsidRPr="00A031AD">
        <w:rPr>
          <w:rFonts w:ascii="Arial" w:hAnsi="Arial" w:cs="Arial"/>
          <w:sz w:val="24"/>
          <w:szCs w:val="24"/>
        </w:rPr>
        <w:t xml:space="preserve">, 2016, OCI </w:t>
      </w:r>
      <w:r w:rsidR="00F26BA5" w:rsidRPr="00A031AD">
        <w:rPr>
          <w:rFonts w:ascii="Arial" w:hAnsi="Arial" w:cs="Arial"/>
          <w:sz w:val="24"/>
          <w:szCs w:val="24"/>
        </w:rPr>
        <w:t>is now sending</w:t>
      </w:r>
      <w:r w:rsidRPr="00A031AD">
        <w:rPr>
          <w:rFonts w:ascii="Arial" w:hAnsi="Arial" w:cs="Arial"/>
          <w:sz w:val="24"/>
          <w:szCs w:val="24"/>
        </w:rPr>
        <w:t xml:space="preserve"> nearly 90 percent of open cases in 180 days or less to local, county, state, and federal prosecutors. </w:t>
      </w:r>
    </w:p>
    <w:p w14:paraId="7C7C9DCC" w14:textId="77777777" w:rsidR="00FB3454" w:rsidRDefault="00FB3454" w:rsidP="002F36C4">
      <w:pPr>
        <w:rPr>
          <w:rFonts w:ascii="Arial" w:hAnsi="Arial" w:cs="Arial"/>
          <w:b/>
          <w:bCs/>
          <w:sz w:val="24"/>
          <w:szCs w:val="24"/>
        </w:rPr>
      </w:pPr>
    </w:p>
    <w:p w14:paraId="23608343" w14:textId="30D87E93" w:rsidR="002F36C4" w:rsidRPr="00A031AD" w:rsidRDefault="002F36C4" w:rsidP="002F36C4">
      <w:pPr>
        <w:rPr>
          <w:rFonts w:ascii="Arial" w:hAnsi="Arial" w:cs="Arial"/>
          <w:b/>
          <w:bCs/>
          <w:sz w:val="24"/>
          <w:szCs w:val="24"/>
        </w:rPr>
      </w:pPr>
      <w:r w:rsidRPr="00A031AD">
        <w:rPr>
          <w:rFonts w:ascii="Arial" w:hAnsi="Arial" w:cs="Arial"/>
          <w:b/>
          <w:bCs/>
          <w:sz w:val="24"/>
          <w:szCs w:val="24"/>
        </w:rPr>
        <w:t>Conclusion</w:t>
      </w:r>
    </w:p>
    <w:p w14:paraId="2731BD3A" w14:textId="0899399D" w:rsidR="0065786E" w:rsidRPr="00A031AD" w:rsidRDefault="00A031AD" w:rsidP="002F36C4">
      <w:pPr>
        <w:rPr>
          <w:rFonts w:ascii="Arial" w:hAnsi="Arial" w:cs="Arial"/>
          <w:sz w:val="24"/>
          <w:szCs w:val="24"/>
        </w:rPr>
      </w:pPr>
      <w:r w:rsidRPr="00A031AD">
        <w:rPr>
          <w:rFonts w:ascii="Arial" w:hAnsi="Arial" w:cs="Arial"/>
          <w:sz w:val="24"/>
          <w:szCs w:val="24"/>
        </w:rPr>
        <w:t>In 2020, t</w:t>
      </w:r>
      <w:r w:rsidR="002F36C4" w:rsidRPr="00A031AD">
        <w:rPr>
          <w:rFonts w:ascii="Arial" w:hAnsi="Arial" w:cs="Arial"/>
          <w:sz w:val="24"/>
          <w:szCs w:val="24"/>
        </w:rPr>
        <w:t>he Secretary</w:t>
      </w:r>
      <w:r w:rsidRPr="00A031AD">
        <w:rPr>
          <w:rFonts w:ascii="Arial" w:eastAsiaTheme="minorEastAsia" w:hAnsi="Arial" w:cs="Arial"/>
          <w:color w:val="000000"/>
          <w:kern w:val="24"/>
          <w:sz w:val="24"/>
          <w:szCs w:val="24"/>
        </w:rPr>
        <w:t xml:space="preserve"> </w:t>
      </w:r>
      <w:r w:rsidRPr="00A031AD">
        <w:rPr>
          <w:rFonts w:ascii="Arial" w:hAnsi="Arial" w:cs="Arial"/>
          <w:sz w:val="24"/>
          <w:szCs w:val="24"/>
        </w:rPr>
        <w:t>for CalEPA</w:t>
      </w:r>
      <w:r w:rsidR="002F36C4" w:rsidRPr="00A031AD">
        <w:rPr>
          <w:rFonts w:ascii="Arial" w:hAnsi="Arial" w:cs="Arial"/>
          <w:sz w:val="24"/>
          <w:szCs w:val="24"/>
        </w:rPr>
        <w:t xml:space="preserve"> recently identified enforcement activities </w:t>
      </w:r>
      <w:r w:rsidR="0065786E" w:rsidRPr="00A031AD">
        <w:rPr>
          <w:rFonts w:ascii="Arial" w:hAnsi="Arial" w:cs="Arial"/>
          <w:sz w:val="24"/>
          <w:szCs w:val="24"/>
        </w:rPr>
        <w:t xml:space="preserve">as </w:t>
      </w:r>
      <w:r w:rsidR="002F36C4" w:rsidRPr="00A031AD">
        <w:rPr>
          <w:rFonts w:ascii="Arial" w:hAnsi="Arial" w:cs="Arial"/>
          <w:sz w:val="24"/>
          <w:szCs w:val="24"/>
        </w:rPr>
        <w:t xml:space="preserve">a </w:t>
      </w:r>
      <w:r w:rsidRPr="00A031AD">
        <w:rPr>
          <w:rFonts w:ascii="Arial" w:hAnsi="Arial" w:cs="Arial"/>
          <w:sz w:val="24"/>
          <w:szCs w:val="24"/>
        </w:rPr>
        <w:t>strategic</w:t>
      </w:r>
      <w:r w:rsidR="002F36C4" w:rsidRPr="00A031AD">
        <w:rPr>
          <w:rFonts w:ascii="Arial" w:hAnsi="Arial" w:cs="Arial"/>
          <w:sz w:val="24"/>
          <w:szCs w:val="24"/>
        </w:rPr>
        <w:t xml:space="preserve"> priority for this Administration. The </w:t>
      </w:r>
      <w:r w:rsidR="0065786E" w:rsidRPr="00A031AD">
        <w:rPr>
          <w:rFonts w:ascii="Arial" w:hAnsi="Arial" w:cs="Arial"/>
          <w:sz w:val="24"/>
          <w:szCs w:val="24"/>
        </w:rPr>
        <w:t>data, analysis, and findings</w:t>
      </w:r>
      <w:r w:rsidR="002F36C4" w:rsidRPr="00A031AD">
        <w:rPr>
          <w:rFonts w:ascii="Arial" w:hAnsi="Arial" w:cs="Arial"/>
          <w:sz w:val="24"/>
          <w:szCs w:val="24"/>
        </w:rPr>
        <w:t xml:space="preserve"> from this workload study demonstrate that OCI does not have adequate resources to help CalEPA’s meet its enforcement goals</w:t>
      </w:r>
      <w:r w:rsidR="00A26B99" w:rsidRPr="00A031AD">
        <w:rPr>
          <w:rFonts w:ascii="Arial" w:hAnsi="Arial" w:cs="Arial"/>
          <w:sz w:val="24"/>
          <w:szCs w:val="24"/>
        </w:rPr>
        <w:t xml:space="preserve">. </w:t>
      </w:r>
      <w:r w:rsidR="002F36C4" w:rsidRPr="00A031AD">
        <w:rPr>
          <w:rFonts w:ascii="Arial" w:hAnsi="Arial" w:cs="Arial"/>
          <w:sz w:val="24"/>
          <w:szCs w:val="24"/>
        </w:rPr>
        <w:t xml:space="preserve">The gap in resources to achieve these goals has been estimated at 15 </w:t>
      </w:r>
      <w:r w:rsidRPr="00A031AD">
        <w:rPr>
          <w:rFonts w:ascii="Arial" w:hAnsi="Arial" w:cs="Arial"/>
          <w:sz w:val="24"/>
          <w:szCs w:val="24"/>
        </w:rPr>
        <w:t>positions,</w:t>
      </w:r>
      <w:r w:rsidR="002F36C4" w:rsidRPr="00A031AD">
        <w:rPr>
          <w:rFonts w:ascii="Arial" w:hAnsi="Arial" w:cs="Arial"/>
          <w:sz w:val="24"/>
          <w:szCs w:val="24"/>
        </w:rPr>
        <w:t xml:space="preserve"> which would </w:t>
      </w:r>
      <w:r w:rsidRPr="00A031AD">
        <w:rPr>
          <w:rFonts w:ascii="Arial" w:eastAsia="Calibri" w:hAnsi="Arial" w:cs="Arial"/>
          <w:sz w:val="24"/>
          <w:szCs w:val="24"/>
        </w:rPr>
        <w:t>enable OCI to conduct 50 to 100 more investigations</w:t>
      </w:r>
      <w:r w:rsidRPr="00A031AD">
        <w:rPr>
          <w:rFonts w:ascii="Arial" w:eastAsia="Calibri" w:hAnsi="Arial" w:cs="Arial"/>
          <w:b/>
          <w:sz w:val="24"/>
          <w:szCs w:val="24"/>
        </w:rPr>
        <w:t xml:space="preserve"> </w:t>
      </w:r>
      <w:r w:rsidR="006654F7">
        <w:rPr>
          <w:rFonts w:ascii="Arial" w:eastAsia="Calibri" w:hAnsi="Arial" w:cs="Arial"/>
          <w:sz w:val="24"/>
          <w:szCs w:val="24"/>
        </w:rPr>
        <w:t>as follows:</w:t>
      </w:r>
    </w:p>
    <w:p w14:paraId="1F92FF01" w14:textId="50769423" w:rsidR="006654F7" w:rsidRPr="006654F7" w:rsidRDefault="007B3217" w:rsidP="00FB3454">
      <w:pPr>
        <w:numPr>
          <w:ilvl w:val="0"/>
          <w:numId w:val="16"/>
        </w:numPr>
        <w:autoSpaceDE w:val="0"/>
        <w:autoSpaceDN w:val="0"/>
        <w:adjustRightInd w:val="0"/>
        <w:spacing w:after="120" w:line="240" w:lineRule="auto"/>
        <w:ind w:left="446" w:hanging="446"/>
        <w:rPr>
          <w:rFonts w:ascii="Arial" w:hAnsi="Arial" w:cs="Arial"/>
          <w:color w:val="000000"/>
          <w:sz w:val="24"/>
          <w:szCs w:val="24"/>
        </w:rPr>
      </w:pPr>
      <w:r>
        <w:rPr>
          <w:rFonts w:ascii="Arial" w:hAnsi="Arial" w:cs="Arial"/>
          <w:color w:val="000000"/>
          <w:sz w:val="24"/>
          <w:szCs w:val="24"/>
        </w:rPr>
        <w:t>Increase investigations at illegal cannabis grows - t</w:t>
      </w:r>
      <w:r w:rsidR="006654F7" w:rsidRPr="006654F7">
        <w:rPr>
          <w:rFonts w:ascii="Arial" w:hAnsi="Arial" w:cs="Arial"/>
          <w:color w:val="000000"/>
          <w:sz w:val="24"/>
          <w:szCs w:val="24"/>
        </w:rPr>
        <w:t xml:space="preserve">here are approximately 300,000 illegal cannabis grow operations in California, some of which use banned pesticides that are considered hazardous waste when left at a grow site or illegally disposed of. OCI has found evidence of the banned pesticide Carbofuran used at many of these sites. Use of Carbofuran, which has one of the highest acute toxicities to humans of any insecticide, is illegal in the United States. </w:t>
      </w:r>
    </w:p>
    <w:p w14:paraId="654D7DA9" w14:textId="701DD6C8" w:rsidR="006654F7" w:rsidRPr="006654F7" w:rsidRDefault="006654F7" w:rsidP="00FB3454">
      <w:pPr>
        <w:numPr>
          <w:ilvl w:val="0"/>
          <w:numId w:val="16"/>
        </w:numPr>
        <w:autoSpaceDE w:val="0"/>
        <w:autoSpaceDN w:val="0"/>
        <w:adjustRightInd w:val="0"/>
        <w:spacing w:after="120" w:line="240" w:lineRule="auto"/>
        <w:ind w:left="446" w:hanging="446"/>
        <w:rPr>
          <w:rFonts w:ascii="Arial" w:hAnsi="Arial" w:cs="Arial"/>
          <w:color w:val="000000"/>
          <w:sz w:val="24"/>
          <w:szCs w:val="24"/>
        </w:rPr>
      </w:pPr>
      <w:r w:rsidRPr="006654F7">
        <w:rPr>
          <w:rFonts w:ascii="Arial" w:hAnsi="Arial" w:cs="Arial"/>
          <w:color w:val="000000"/>
          <w:sz w:val="24"/>
          <w:szCs w:val="24"/>
        </w:rPr>
        <w:t xml:space="preserve">CalEPA boards, departments, and offices (BDOs) receive complaints about potential violations of HWCLs. Additionally, OCI receives complaints that come directly to DTSC from local, state, and federal entities. Many of these complaints could potentially involve serious environmental crimes involving pollutants in various media (air, water, wastewater, and waste). OCI reviews all of these complaints to determine if they have capacity to initiate a preliminary investigation or whether they should and can be handled by another BDO or local agency. While not all of these complaints would result in a criminal investigation, failing to conduct a preliminary investigation, where OCI determines the risk of violations, the impact, and the location of those violations, puts the state at risk for ongoing violations. In FY 2018-19, OCI was only able to investigate 112 complaints based on available resources. Because of a lack of resources, OCI must frequently pass up opportunities to investigate cases that have a high risk of misdemeanor or felony violations of HWCLs or, because their caseload is too high for their resource levels, the investigations are delayed. When OCI cannot conduct a preliminary investigation, it doesn’t have the information to follow through with a full investigation when </w:t>
      </w:r>
      <w:r w:rsidRPr="006654F7">
        <w:rPr>
          <w:rFonts w:ascii="Arial" w:hAnsi="Arial" w:cs="Arial"/>
          <w:color w:val="000000"/>
          <w:sz w:val="24"/>
          <w:szCs w:val="24"/>
        </w:rPr>
        <w:lastRenderedPageBreak/>
        <w:t xml:space="preserve">warranted, leaving the state, particularly vulnerable communities, at high risk of exposure to harmful chemicals that are being illegally disposed of or managed. </w:t>
      </w:r>
    </w:p>
    <w:p w14:paraId="2A958D31" w14:textId="72A5A857" w:rsidR="00B054F5" w:rsidRPr="00E91782" w:rsidRDefault="006654F7" w:rsidP="00FB3454">
      <w:pPr>
        <w:numPr>
          <w:ilvl w:val="0"/>
          <w:numId w:val="16"/>
        </w:numPr>
        <w:autoSpaceDE w:val="0"/>
        <w:autoSpaceDN w:val="0"/>
        <w:adjustRightInd w:val="0"/>
        <w:spacing w:after="120" w:line="240" w:lineRule="auto"/>
        <w:ind w:left="446" w:hanging="446"/>
        <w:rPr>
          <w:rFonts w:ascii="Arial" w:hAnsi="Arial" w:cs="Arial"/>
          <w:color w:val="000000"/>
          <w:sz w:val="24"/>
          <w:szCs w:val="24"/>
        </w:rPr>
      </w:pPr>
      <w:r w:rsidRPr="006654F7">
        <w:rPr>
          <w:rFonts w:ascii="Arial" w:hAnsi="Arial" w:cs="Arial"/>
          <w:color w:val="000000"/>
          <w:sz w:val="24"/>
          <w:szCs w:val="24"/>
        </w:rPr>
        <w:t xml:space="preserve">There are approximately 25,000 stores selling metal-containing jewelry in California. When OCI inspected 28 jewelry stores in 2017 as part of the West Oakland environmental justice initiative, 21 of them (75 percent) had violations. The scale of this problem across California is significant, yet </w:t>
      </w:r>
      <w:r w:rsidR="007B3217">
        <w:rPr>
          <w:rFonts w:ascii="Arial" w:hAnsi="Arial" w:cs="Arial"/>
          <w:color w:val="000000"/>
          <w:sz w:val="24"/>
          <w:szCs w:val="24"/>
        </w:rPr>
        <w:t>OCI</w:t>
      </w:r>
      <w:r w:rsidRPr="006654F7">
        <w:rPr>
          <w:rFonts w:ascii="Arial" w:hAnsi="Arial" w:cs="Arial"/>
          <w:color w:val="000000"/>
          <w:sz w:val="24"/>
          <w:szCs w:val="24"/>
        </w:rPr>
        <w:t xml:space="preserve">s resource limitations hinder </w:t>
      </w:r>
      <w:r w:rsidR="007B3217">
        <w:rPr>
          <w:rFonts w:ascii="Arial" w:hAnsi="Arial" w:cs="Arial"/>
          <w:color w:val="000000"/>
          <w:sz w:val="24"/>
          <w:szCs w:val="24"/>
        </w:rPr>
        <w:t>the state’s</w:t>
      </w:r>
      <w:r w:rsidRPr="006654F7">
        <w:rPr>
          <w:rFonts w:ascii="Arial" w:hAnsi="Arial" w:cs="Arial"/>
          <w:color w:val="000000"/>
          <w:sz w:val="24"/>
          <w:szCs w:val="24"/>
        </w:rPr>
        <w:t xml:space="preserve"> ability to pursue a meaningful number of violators.</w:t>
      </w:r>
    </w:p>
    <w:sectPr w:rsidR="00B054F5" w:rsidRPr="00E91782" w:rsidSect="008B4B09">
      <w:footerReference w:type="default" r:id="rId10"/>
      <w:pgSz w:w="12240" w:h="15840"/>
      <w:pgMar w:top="1080" w:right="1440" w:bottom="1620" w:left="1440" w:header="720" w:footer="9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8B322" w14:textId="77777777" w:rsidR="00FD44C3" w:rsidRDefault="00FD44C3" w:rsidP="005A4FC7">
      <w:pPr>
        <w:spacing w:after="0" w:line="240" w:lineRule="auto"/>
      </w:pPr>
      <w:r>
        <w:separator/>
      </w:r>
    </w:p>
  </w:endnote>
  <w:endnote w:type="continuationSeparator" w:id="0">
    <w:p w14:paraId="6DC2CC0D" w14:textId="77777777" w:rsidR="00FD44C3" w:rsidRDefault="00FD44C3" w:rsidP="005A4FC7">
      <w:pPr>
        <w:spacing w:after="0" w:line="240" w:lineRule="auto"/>
      </w:pPr>
      <w:r>
        <w:continuationSeparator/>
      </w:r>
    </w:p>
  </w:endnote>
  <w:endnote w:type="continuationNotice" w:id="1">
    <w:p w14:paraId="745FFC08" w14:textId="77777777" w:rsidR="00A14A1D" w:rsidRDefault="00A14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E8AA" w14:textId="780CA113" w:rsidR="005A4FC7" w:rsidRPr="00110A4D" w:rsidRDefault="00063A2B">
    <w:pPr>
      <w:pStyle w:val="Footer"/>
      <w:rPr>
        <w:rFonts w:ascii="Arial" w:hAnsi="Arial" w:cs="Arial"/>
      </w:rPr>
    </w:pPr>
    <w:r>
      <w:rPr>
        <w:rFonts w:ascii="Arial" w:hAnsi="Arial" w:cs="Arial"/>
      </w:rPr>
      <w:t>October 26</w:t>
    </w:r>
    <w:r w:rsidR="0044362D" w:rsidRPr="0044362D">
      <w:rPr>
        <w:rFonts w:ascii="Arial" w:hAnsi="Arial" w:cs="Arial"/>
      </w:rPr>
      <w:t>, 2020</w:t>
    </w:r>
    <w:r w:rsidR="0044362D" w:rsidRPr="0044362D">
      <w:rPr>
        <w:rFonts w:ascii="Arial" w:hAnsi="Arial" w:cs="Arial"/>
      </w:rPr>
      <w:tab/>
    </w:r>
    <w:r w:rsidR="0044362D" w:rsidRPr="0044362D">
      <w:rPr>
        <w:rFonts w:ascii="Arial" w:hAnsi="Arial" w:cs="Arial"/>
      </w:rPr>
      <w:tab/>
    </w:r>
    <w:sdt>
      <w:sdtPr>
        <w:rPr>
          <w:rFonts w:ascii="Arial" w:hAnsi="Arial" w:cs="Arial"/>
        </w:rPr>
        <w:id w:val="11627109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r w:rsidR="0044362D" w:rsidRPr="0044362D">
              <w:rPr>
                <w:rFonts w:ascii="Arial" w:hAnsi="Arial" w:cs="Arial"/>
              </w:rPr>
              <w:t xml:space="preserve">Page </w:t>
            </w:r>
            <w:r w:rsidR="0044362D" w:rsidRPr="0044362D">
              <w:rPr>
                <w:rFonts w:ascii="Arial" w:hAnsi="Arial" w:cs="Arial"/>
                <w:b/>
                <w:bCs/>
              </w:rPr>
              <w:fldChar w:fldCharType="begin"/>
            </w:r>
            <w:r w:rsidR="0044362D" w:rsidRPr="0044362D">
              <w:rPr>
                <w:rFonts w:ascii="Arial" w:hAnsi="Arial" w:cs="Arial"/>
                <w:b/>
                <w:bCs/>
              </w:rPr>
              <w:instrText xml:space="preserve"> PAGE </w:instrText>
            </w:r>
            <w:r w:rsidR="0044362D" w:rsidRPr="0044362D">
              <w:rPr>
                <w:rFonts w:ascii="Arial" w:hAnsi="Arial" w:cs="Arial"/>
                <w:b/>
                <w:bCs/>
              </w:rPr>
              <w:fldChar w:fldCharType="separate"/>
            </w:r>
            <w:r w:rsidR="0044362D" w:rsidRPr="0044362D">
              <w:rPr>
                <w:rFonts w:ascii="Arial" w:hAnsi="Arial" w:cs="Arial"/>
                <w:b/>
                <w:bCs/>
                <w:noProof/>
              </w:rPr>
              <w:t>2</w:t>
            </w:r>
            <w:r w:rsidR="0044362D" w:rsidRPr="0044362D">
              <w:rPr>
                <w:rFonts w:ascii="Arial" w:hAnsi="Arial" w:cs="Arial"/>
                <w:b/>
                <w:bCs/>
              </w:rPr>
              <w:fldChar w:fldCharType="end"/>
            </w:r>
            <w:r w:rsidR="0044362D" w:rsidRPr="0044362D">
              <w:rPr>
                <w:rFonts w:ascii="Arial" w:hAnsi="Arial" w:cs="Arial"/>
              </w:rPr>
              <w:t xml:space="preserve"> of </w:t>
            </w:r>
            <w:r w:rsidR="0044362D" w:rsidRPr="0044362D">
              <w:rPr>
                <w:rFonts w:ascii="Arial" w:hAnsi="Arial" w:cs="Arial"/>
                <w:b/>
                <w:bCs/>
              </w:rPr>
              <w:fldChar w:fldCharType="begin"/>
            </w:r>
            <w:r w:rsidR="0044362D" w:rsidRPr="0044362D">
              <w:rPr>
                <w:rFonts w:ascii="Arial" w:hAnsi="Arial" w:cs="Arial"/>
                <w:b/>
                <w:bCs/>
              </w:rPr>
              <w:instrText xml:space="preserve"> NUMPAGES  </w:instrText>
            </w:r>
            <w:r w:rsidR="0044362D" w:rsidRPr="0044362D">
              <w:rPr>
                <w:rFonts w:ascii="Arial" w:hAnsi="Arial" w:cs="Arial"/>
                <w:b/>
                <w:bCs/>
              </w:rPr>
              <w:fldChar w:fldCharType="separate"/>
            </w:r>
            <w:r w:rsidR="0044362D" w:rsidRPr="0044362D">
              <w:rPr>
                <w:rFonts w:ascii="Arial" w:hAnsi="Arial" w:cs="Arial"/>
                <w:b/>
                <w:bCs/>
                <w:noProof/>
              </w:rPr>
              <w:t>2</w:t>
            </w:r>
            <w:r w:rsidR="0044362D" w:rsidRPr="0044362D">
              <w:rPr>
                <w:rFonts w:ascii="Arial" w:hAnsi="Arial" w:cs="Arial"/>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3DCEF" w14:textId="77777777" w:rsidR="00FD44C3" w:rsidRDefault="00FD44C3" w:rsidP="005A4FC7">
      <w:pPr>
        <w:spacing w:after="0" w:line="240" w:lineRule="auto"/>
      </w:pPr>
      <w:r>
        <w:separator/>
      </w:r>
    </w:p>
  </w:footnote>
  <w:footnote w:type="continuationSeparator" w:id="0">
    <w:p w14:paraId="13808E4A" w14:textId="77777777" w:rsidR="00FD44C3" w:rsidRDefault="00FD44C3" w:rsidP="005A4FC7">
      <w:pPr>
        <w:spacing w:after="0" w:line="240" w:lineRule="auto"/>
      </w:pPr>
      <w:r>
        <w:continuationSeparator/>
      </w:r>
    </w:p>
  </w:footnote>
  <w:footnote w:type="continuationNotice" w:id="1">
    <w:p w14:paraId="7B7D63A5" w14:textId="77777777" w:rsidR="00A14A1D" w:rsidRDefault="00A14A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4FBA"/>
    <w:multiLevelType w:val="hybridMultilevel"/>
    <w:tmpl w:val="B05C53E6"/>
    <w:lvl w:ilvl="0" w:tplc="0570FA2E">
      <w:start w:val="1"/>
      <w:numFmt w:val="bullet"/>
      <w:lvlText w:val="•"/>
      <w:lvlJc w:val="left"/>
      <w:pPr>
        <w:tabs>
          <w:tab w:val="num" w:pos="720"/>
        </w:tabs>
        <w:ind w:left="720" w:hanging="360"/>
      </w:pPr>
      <w:rPr>
        <w:rFonts w:ascii="Arial" w:hAnsi="Arial" w:hint="default"/>
      </w:rPr>
    </w:lvl>
    <w:lvl w:ilvl="1" w:tplc="501EEB9C" w:tentative="1">
      <w:start w:val="1"/>
      <w:numFmt w:val="bullet"/>
      <w:lvlText w:val="•"/>
      <w:lvlJc w:val="left"/>
      <w:pPr>
        <w:tabs>
          <w:tab w:val="num" w:pos="1440"/>
        </w:tabs>
        <w:ind w:left="1440" w:hanging="360"/>
      </w:pPr>
      <w:rPr>
        <w:rFonts w:ascii="Arial" w:hAnsi="Arial" w:hint="default"/>
      </w:rPr>
    </w:lvl>
    <w:lvl w:ilvl="2" w:tplc="526C4EC6" w:tentative="1">
      <w:start w:val="1"/>
      <w:numFmt w:val="bullet"/>
      <w:lvlText w:val="•"/>
      <w:lvlJc w:val="left"/>
      <w:pPr>
        <w:tabs>
          <w:tab w:val="num" w:pos="2160"/>
        </w:tabs>
        <w:ind w:left="2160" w:hanging="360"/>
      </w:pPr>
      <w:rPr>
        <w:rFonts w:ascii="Arial" w:hAnsi="Arial" w:hint="default"/>
      </w:rPr>
    </w:lvl>
    <w:lvl w:ilvl="3" w:tplc="6DE66CB2" w:tentative="1">
      <w:start w:val="1"/>
      <w:numFmt w:val="bullet"/>
      <w:lvlText w:val="•"/>
      <w:lvlJc w:val="left"/>
      <w:pPr>
        <w:tabs>
          <w:tab w:val="num" w:pos="2880"/>
        </w:tabs>
        <w:ind w:left="2880" w:hanging="360"/>
      </w:pPr>
      <w:rPr>
        <w:rFonts w:ascii="Arial" w:hAnsi="Arial" w:hint="default"/>
      </w:rPr>
    </w:lvl>
    <w:lvl w:ilvl="4" w:tplc="768EA9B0" w:tentative="1">
      <w:start w:val="1"/>
      <w:numFmt w:val="bullet"/>
      <w:lvlText w:val="•"/>
      <w:lvlJc w:val="left"/>
      <w:pPr>
        <w:tabs>
          <w:tab w:val="num" w:pos="3600"/>
        </w:tabs>
        <w:ind w:left="3600" w:hanging="360"/>
      </w:pPr>
      <w:rPr>
        <w:rFonts w:ascii="Arial" w:hAnsi="Arial" w:hint="default"/>
      </w:rPr>
    </w:lvl>
    <w:lvl w:ilvl="5" w:tplc="3290432A" w:tentative="1">
      <w:start w:val="1"/>
      <w:numFmt w:val="bullet"/>
      <w:lvlText w:val="•"/>
      <w:lvlJc w:val="left"/>
      <w:pPr>
        <w:tabs>
          <w:tab w:val="num" w:pos="4320"/>
        </w:tabs>
        <w:ind w:left="4320" w:hanging="360"/>
      </w:pPr>
      <w:rPr>
        <w:rFonts w:ascii="Arial" w:hAnsi="Arial" w:hint="default"/>
      </w:rPr>
    </w:lvl>
    <w:lvl w:ilvl="6" w:tplc="1714D6E0" w:tentative="1">
      <w:start w:val="1"/>
      <w:numFmt w:val="bullet"/>
      <w:lvlText w:val="•"/>
      <w:lvlJc w:val="left"/>
      <w:pPr>
        <w:tabs>
          <w:tab w:val="num" w:pos="5040"/>
        </w:tabs>
        <w:ind w:left="5040" w:hanging="360"/>
      </w:pPr>
      <w:rPr>
        <w:rFonts w:ascii="Arial" w:hAnsi="Arial" w:hint="default"/>
      </w:rPr>
    </w:lvl>
    <w:lvl w:ilvl="7" w:tplc="DABA9B16" w:tentative="1">
      <w:start w:val="1"/>
      <w:numFmt w:val="bullet"/>
      <w:lvlText w:val="•"/>
      <w:lvlJc w:val="left"/>
      <w:pPr>
        <w:tabs>
          <w:tab w:val="num" w:pos="5760"/>
        </w:tabs>
        <w:ind w:left="5760" w:hanging="360"/>
      </w:pPr>
      <w:rPr>
        <w:rFonts w:ascii="Arial" w:hAnsi="Arial" w:hint="default"/>
      </w:rPr>
    </w:lvl>
    <w:lvl w:ilvl="8" w:tplc="0E8C82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21593"/>
    <w:multiLevelType w:val="hybridMultilevel"/>
    <w:tmpl w:val="A1A6E350"/>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19782A"/>
    <w:multiLevelType w:val="hybridMultilevel"/>
    <w:tmpl w:val="903E327A"/>
    <w:lvl w:ilvl="0" w:tplc="D8BAD562">
      <w:start w:val="1"/>
      <w:numFmt w:val="bullet"/>
      <w:lvlText w:val=""/>
      <w:lvlJc w:val="left"/>
      <w:pPr>
        <w:tabs>
          <w:tab w:val="num" w:pos="720"/>
        </w:tabs>
        <w:ind w:left="720" w:hanging="360"/>
      </w:pPr>
      <w:rPr>
        <w:rFonts w:ascii="Wingdings" w:hAnsi="Wingdings" w:hint="default"/>
      </w:rPr>
    </w:lvl>
    <w:lvl w:ilvl="1" w:tplc="AA18C7C4" w:tentative="1">
      <w:start w:val="1"/>
      <w:numFmt w:val="bullet"/>
      <w:lvlText w:val=""/>
      <w:lvlJc w:val="left"/>
      <w:pPr>
        <w:tabs>
          <w:tab w:val="num" w:pos="1440"/>
        </w:tabs>
        <w:ind w:left="1440" w:hanging="360"/>
      </w:pPr>
      <w:rPr>
        <w:rFonts w:ascii="Wingdings" w:hAnsi="Wingdings" w:hint="default"/>
      </w:rPr>
    </w:lvl>
    <w:lvl w:ilvl="2" w:tplc="2E20CFAC" w:tentative="1">
      <w:start w:val="1"/>
      <w:numFmt w:val="bullet"/>
      <w:lvlText w:val=""/>
      <w:lvlJc w:val="left"/>
      <w:pPr>
        <w:tabs>
          <w:tab w:val="num" w:pos="2160"/>
        </w:tabs>
        <w:ind w:left="2160" w:hanging="360"/>
      </w:pPr>
      <w:rPr>
        <w:rFonts w:ascii="Wingdings" w:hAnsi="Wingdings" w:hint="default"/>
      </w:rPr>
    </w:lvl>
    <w:lvl w:ilvl="3" w:tplc="774C1D84" w:tentative="1">
      <w:start w:val="1"/>
      <w:numFmt w:val="bullet"/>
      <w:lvlText w:val=""/>
      <w:lvlJc w:val="left"/>
      <w:pPr>
        <w:tabs>
          <w:tab w:val="num" w:pos="2880"/>
        </w:tabs>
        <w:ind w:left="2880" w:hanging="360"/>
      </w:pPr>
      <w:rPr>
        <w:rFonts w:ascii="Wingdings" w:hAnsi="Wingdings" w:hint="default"/>
      </w:rPr>
    </w:lvl>
    <w:lvl w:ilvl="4" w:tplc="9F24C93E" w:tentative="1">
      <w:start w:val="1"/>
      <w:numFmt w:val="bullet"/>
      <w:lvlText w:val=""/>
      <w:lvlJc w:val="left"/>
      <w:pPr>
        <w:tabs>
          <w:tab w:val="num" w:pos="3600"/>
        </w:tabs>
        <w:ind w:left="3600" w:hanging="360"/>
      </w:pPr>
      <w:rPr>
        <w:rFonts w:ascii="Wingdings" w:hAnsi="Wingdings" w:hint="default"/>
      </w:rPr>
    </w:lvl>
    <w:lvl w:ilvl="5" w:tplc="CF5475C2" w:tentative="1">
      <w:start w:val="1"/>
      <w:numFmt w:val="bullet"/>
      <w:lvlText w:val=""/>
      <w:lvlJc w:val="left"/>
      <w:pPr>
        <w:tabs>
          <w:tab w:val="num" w:pos="4320"/>
        </w:tabs>
        <w:ind w:left="4320" w:hanging="360"/>
      </w:pPr>
      <w:rPr>
        <w:rFonts w:ascii="Wingdings" w:hAnsi="Wingdings" w:hint="default"/>
      </w:rPr>
    </w:lvl>
    <w:lvl w:ilvl="6" w:tplc="FC9ED62E" w:tentative="1">
      <w:start w:val="1"/>
      <w:numFmt w:val="bullet"/>
      <w:lvlText w:val=""/>
      <w:lvlJc w:val="left"/>
      <w:pPr>
        <w:tabs>
          <w:tab w:val="num" w:pos="5040"/>
        </w:tabs>
        <w:ind w:left="5040" w:hanging="360"/>
      </w:pPr>
      <w:rPr>
        <w:rFonts w:ascii="Wingdings" w:hAnsi="Wingdings" w:hint="default"/>
      </w:rPr>
    </w:lvl>
    <w:lvl w:ilvl="7" w:tplc="1BFCECC4" w:tentative="1">
      <w:start w:val="1"/>
      <w:numFmt w:val="bullet"/>
      <w:lvlText w:val=""/>
      <w:lvlJc w:val="left"/>
      <w:pPr>
        <w:tabs>
          <w:tab w:val="num" w:pos="5760"/>
        </w:tabs>
        <w:ind w:left="5760" w:hanging="360"/>
      </w:pPr>
      <w:rPr>
        <w:rFonts w:ascii="Wingdings" w:hAnsi="Wingdings" w:hint="default"/>
      </w:rPr>
    </w:lvl>
    <w:lvl w:ilvl="8" w:tplc="D32CB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E6036"/>
    <w:multiLevelType w:val="hybridMultilevel"/>
    <w:tmpl w:val="8A705F5C"/>
    <w:lvl w:ilvl="0" w:tplc="62526C6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F0C18B0" w:tentative="1">
      <w:start w:val="1"/>
      <w:numFmt w:val="bullet"/>
      <w:lvlText w:val=""/>
      <w:lvlJc w:val="left"/>
      <w:pPr>
        <w:tabs>
          <w:tab w:val="num" w:pos="2160"/>
        </w:tabs>
        <w:ind w:left="2160" w:hanging="360"/>
      </w:pPr>
      <w:rPr>
        <w:rFonts w:ascii="Wingdings" w:hAnsi="Wingdings" w:hint="default"/>
      </w:rPr>
    </w:lvl>
    <w:lvl w:ilvl="3" w:tplc="77B24F72" w:tentative="1">
      <w:start w:val="1"/>
      <w:numFmt w:val="bullet"/>
      <w:lvlText w:val=""/>
      <w:lvlJc w:val="left"/>
      <w:pPr>
        <w:tabs>
          <w:tab w:val="num" w:pos="2880"/>
        </w:tabs>
        <w:ind w:left="2880" w:hanging="360"/>
      </w:pPr>
      <w:rPr>
        <w:rFonts w:ascii="Wingdings" w:hAnsi="Wingdings" w:hint="default"/>
      </w:rPr>
    </w:lvl>
    <w:lvl w:ilvl="4" w:tplc="53EAAE5C" w:tentative="1">
      <w:start w:val="1"/>
      <w:numFmt w:val="bullet"/>
      <w:lvlText w:val=""/>
      <w:lvlJc w:val="left"/>
      <w:pPr>
        <w:tabs>
          <w:tab w:val="num" w:pos="3600"/>
        </w:tabs>
        <w:ind w:left="3600" w:hanging="360"/>
      </w:pPr>
      <w:rPr>
        <w:rFonts w:ascii="Wingdings" w:hAnsi="Wingdings" w:hint="default"/>
      </w:rPr>
    </w:lvl>
    <w:lvl w:ilvl="5" w:tplc="6A469C60" w:tentative="1">
      <w:start w:val="1"/>
      <w:numFmt w:val="bullet"/>
      <w:lvlText w:val=""/>
      <w:lvlJc w:val="left"/>
      <w:pPr>
        <w:tabs>
          <w:tab w:val="num" w:pos="4320"/>
        </w:tabs>
        <w:ind w:left="4320" w:hanging="360"/>
      </w:pPr>
      <w:rPr>
        <w:rFonts w:ascii="Wingdings" w:hAnsi="Wingdings" w:hint="default"/>
      </w:rPr>
    </w:lvl>
    <w:lvl w:ilvl="6" w:tplc="B8589F20" w:tentative="1">
      <w:start w:val="1"/>
      <w:numFmt w:val="bullet"/>
      <w:lvlText w:val=""/>
      <w:lvlJc w:val="left"/>
      <w:pPr>
        <w:tabs>
          <w:tab w:val="num" w:pos="5040"/>
        </w:tabs>
        <w:ind w:left="5040" w:hanging="360"/>
      </w:pPr>
      <w:rPr>
        <w:rFonts w:ascii="Wingdings" w:hAnsi="Wingdings" w:hint="default"/>
      </w:rPr>
    </w:lvl>
    <w:lvl w:ilvl="7" w:tplc="3A3A4080" w:tentative="1">
      <w:start w:val="1"/>
      <w:numFmt w:val="bullet"/>
      <w:lvlText w:val=""/>
      <w:lvlJc w:val="left"/>
      <w:pPr>
        <w:tabs>
          <w:tab w:val="num" w:pos="5760"/>
        </w:tabs>
        <w:ind w:left="5760" w:hanging="360"/>
      </w:pPr>
      <w:rPr>
        <w:rFonts w:ascii="Wingdings" w:hAnsi="Wingdings" w:hint="default"/>
      </w:rPr>
    </w:lvl>
    <w:lvl w:ilvl="8" w:tplc="D7845C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6DA77"/>
    <w:multiLevelType w:val="hybridMultilevel"/>
    <w:tmpl w:val="C6FAEB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BD429D1"/>
    <w:multiLevelType w:val="hybridMultilevel"/>
    <w:tmpl w:val="C1880380"/>
    <w:lvl w:ilvl="0" w:tplc="5C5EE2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22D1E"/>
    <w:multiLevelType w:val="hybridMultilevel"/>
    <w:tmpl w:val="3176F942"/>
    <w:lvl w:ilvl="0" w:tplc="19BCA08C">
      <w:start w:val="1"/>
      <w:numFmt w:val="bullet"/>
      <w:lvlText w:val=""/>
      <w:lvlJc w:val="left"/>
      <w:pPr>
        <w:tabs>
          <w:tab w:val="num" w:pos="720"/>
        </w:tabs>
        <w:ind w:left="720" w:hanging="360"/>
      </w:pPr>
      <w:rPr>
        <w:rFonts w:ascii="Wingdings" w:hAnsi="Wingdings" w:hint="default"/>
      </w:rPr>
    </w:lvl>
    <w:lvl w:ilvl="1" w:tplc="A522AB00" w:tentative="1">
      <w:start w:val="1"/>
      <w:numFmt w:val="bullet"/>
      <w:lvlText w:val=""/>
      <w:lvlJc w:val="left"/>
      <w:pPr>
        <w:tabs>
          <w:tab w:val="num" w:pos="1440"/>
        </w:tabs>
        <w:ind w:left="1440" w:hanging="360"/>
      </w:pPr>
      <w:rPr>
        <w:rFonts w:ascii="Wingdings" w:hAnsi="Wingdings" w:hint="default"/>
      </w:rPr>
    </w:lvl>
    <w:lvl w:ilvl="2" w:tplc="C3F2B61C" w:tentative="1">
      <w:start w:val="1"/>
      <w:numFmt w:val="bullet"/>
      <w:lvlText w:val=""/>
      <w:lvlJc w:val="left"/>
      <w:pPr>
        <w:tabs>
          <w:tab w:val="num" w:pos="2160"/>
        </w:tabs>
        <w:ind w:left="2160" w:hanging="360"/>
      </w:pPr>
      <w:rPr>
        <w:rFonts w:ascii="Wingdings" w:hAnsi="Wingdings" w:hint="default"/>
      </w:rPr>
    </w:lvl>
    <w:lvl w:ilvl="3" w:tplc="C30ACF34" w:tentative="1">
      <w:start w:val="1"/>
      <w:numFmt w:val="bullet"/>
      <w:lvlText w:val=""/>
      <w:lvlJc w:val="left"/>
      <w:pPr>
        <w:tabs>
          <w:tab w:val="num" w:pos="2880"/>
        </w:tabs>
        <w:ind w:left="2880" w:hanging="360"/>
      </w:pPr>
      <w:rPr>
        <w:rFonts w:ascii="Wingdings" w:hAnsi="Wingdings" w:hint="default"/>
      </w:rPr>
    </w:lvl>
    <w:lvl w:ilvl="4" w:tplc="7CF2CF2A" w:tentative="1">
      <w:start w:val="1"/>
      <w:numFmt w:val="bullet"/>
      <w:lvlText w:val=""/>
      <w:lvlJc w:val="left"/>
      <w:pPr>
        <w:tabs>
          <w:tab w:val="num" w:pos="3600"/>
        </w:tabs>
        <w:ind w:left="3600" w:hanging="360"/>
      </w:pPr>
      <w:rPr>
        <w:rFonts w:ascii="Wingdings" w:hAnsi="Wingdings" w:hint="default"/>
      </w:rPr>
    </w:lvl>
    <w:lvl w:ilvl="5" w:tplc="00ECD898" w:tentative="1">
      <w:start w:val="1"/>
      <w:numFmt w:val="bullet"/>
      <w:lvlText w:val=""/>
      <w:lvlJc w:val="left"/>
      <w:pPr>
        <w:tabs>
          <w:tab w:val="num" w:pos="4320"/>
        </w:tabs>
        <w:ind w:left="4320" w:hanging="360"/>
      </w:pPr>
      <w:rPr>
        <w:rFonts w:ascii="Wingdings" w:hAnsi="Wingdings" w:hint="default"/>
      </w:rPr>
    </w:lvl>
    <w:lvl w:ilvl="6" w:tplc="E38E3998" w:tentative="1">
      <w:start w:val="1"/>
      <w:numFmt w:val="bullet"/>
      <w:lvlText w:val=""/>
      <w:lvlJc w:val="left"/>
      <w:pPr>
        <w:tabs>
          <w:tab w:val="num" w:pos="5040"/>
        </w:tabs>
        <w:ind w:left="5040" w:hanging="360"/>
      </w:pPr>
      <w:rPr>
        <w:rFonts w:ascii="Wingdings" w:hAnsi="Wingdings" w:hint="default"/>
      </w:rPr>
    </w:lvl>
    <w:lvl w:ilvl="7" w:tplc="0D865302" w:tentative="1">
      <w:start w:val="1"/>
      <w:numFmt w:val="bullet"/>
      <w:lvlText w:val=""/>
      <w:lvlJc w:val="left"/>
      <w:pPr>
        <w:tabs>
          <w:tab w:val="num" w:pos="5760"/>
        </w:tabs>
        <w:ind w:left="5760" w:hanging="360"/>
      </w:pPr>
      <w:rPr>
        <w:rFonts w:ascii="Wingdings" w:hAnsi="Wingdings" w:hint="default"/>
      </w:rPr>
    </w:lvl>
    <w:lvl w:ilvl="8" w:tplc="E80E1E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D379C"/>
    <w:multiLevelType w:val="hybridMultilevel"/>
    <w:tmpl w:val="5AB68526"/>
    <w:lvl w:ilvl="0" w:tplc="7358852A">
      <w:start w:val="1"/>
      <w:numFmt w:val="bullet"/>
      <w:lvlText w:val=""/>
      <w:lvlJc w:val="left"/>
      <w:pPr>
        <w:tabs>
          <w:tab w:val="num" w:pos="720"/>
        </w:tabs>
        <w:ind w:left="720" w:hanging="360"/>
      </w:pPr>
      <w:rPr>
        <w:rFonts w:ascii="Wingdings" w:hAnsi="Wingdings" w:hint="default"/>
      </w:rPr>
    </w:lvl>
    <w:lvl w:ilvl="1" w:tplc="1096B1AC" w:tentative="1">
      <w:start w:val="1"/>
      <w:numFmt w:val="bullet"/>
      <w:lvlText w:val=""/>
      <w:lvlJc w:val="left"/>
      <w:pPr>
        <w:tabs>
          <w:tab w:val="num" w:pos="1440"/>
        </w:tabs>
        <w:ind w:left="1440" w:hanging="360"/>
      </w:pPr>
      <w:rPr>
        <w:rFonts w:ascii="Wingdings" w:hAnsi="Wingdings" w:hint="default"/>
      </w:rPr>
    </w:lvl>
    <w:lvl w:ilvl="2" w:tplc="AFB2CB2A" w:tentative="1">
      <w:start w:val="1"/>
      <w:numFmt w:val="bullet"/>
      <w:lvlText w:val=""/>
      <w:lvlJc w:val="left"/>
      <w:pPr>
        <w:tabs>
          <w:tab w:val="num" w:pos="2160"/>
        </w:tabs>
        <w:ind w:left="2160" w:hanging="360"/>
      </w:pPr>
      <w:rPr>
        <w:rFonts w:ascii="Wingdings" w:hAnsi="Wingdings" w:hint="default"/>
      </w:rPr>
    </w:lvl>
    <w:lvl w:ilvl="3" w:tplc="918405C2" w:tentative="1">
      <w:start w:val="1"/>
      <w:numFmt w:val="bullet"/>
      <w:lvlText w:val=""/>
      <w:lvlJc w:val="left"/>
      <w:pPr>
        <w:tabs>
          <w:tab w:val="num" w:pos="2880"/>
        </w:tabs>
        <w:ind w:left="2880" w:hanging="360"/>
      </w:pPr>
      <w:rPr>
        <w:rFonts w:ascii="Wingdings" w:hAnsi="Wingdings" w:hint="default"/>
      </w:rPr>
    </w:lvl>
    <w:lvl w:ilvl="4" w:tplc="5792D1CA" w:tentative="1">
      <w:start w:val="1"/>
      <w:numFmt w:val="bullet"/>
      <w:lvlText w:val=""/>
      <w:lvlJc w:val="left"/>
      <w:pPr>
        <w:tabs>
          <w:tab w:val="num" w:pos="3600"/>
        </w:tabs>
        <w:ind w:left="3600" w:hanging="360"/>
      </w:pPr>
      <w:rPr>
        <w:rFonts w:ascii="Wingdings" w:hAnsi="Wingdings" w:hint="default"/>
      </w:rPr>
    </w:lvl>
    <w:lvl w:ilvl="5" w:tplc="EEF6F670" w:tentative="1">
      <w:start w:val="1"/>
      <w:numFmt w:val="bullet"/>
      <w:lvlText w:val=""/>
      <w:lvlJc w:val="left"/>
      <w:pPr>
        <w:tabs>
          <w:tab w:val="num" w:pos="4320"/>
        </w:tabs>
        <w:ind w:left="4320" w:hanging="360"/>
      </w:pPr>
      <w:rPr>
        <w:rFonts w:ascii="Wingdings" w:hAnsi="Wingdings" w:hint="default"/>
      </w:rPr>
    </w:lvl>
    <w:lvl w:ilvl="6" w:tplc="D7D81258" w:tentative="1">
      <w:start w:val="1"/>
      <w:numFmt w:val="bullet"/>
      <w:lvlText w:val=""/>
      <w:lvlJc w:val="left"/>
      <w:pPr>
        <w:tabs>
          <w:tab w:val="num" w:pos="5040"/>
        </w:tabs>
        <w:ind w:left="5040" w:hanging="360"/>
      </w:pPr>
      <w:rPr>
        <w:rFonts w:ascii="Wingdings" w:hAnsi="Wingdings" w:hint="default"/>
      </w:rPr>
    </w:lvl>
    <w:lvl w:ilvl="7" w:tplc="28C2FD00" w:tentative="1">
      <w:start w:val="1"/>
      <w:numFmt w:val="bullet"/>
      <w:lvlText w:val=""/>
      <w:lvlJc w:val="left"/>
      <w:pPr>
        <w:tabs>
          <w:tab w:val="num" w:pos="5760"/>
        </w:tabs>
        <w:ind w:left="5760" w:hanging="360"/>
      </w:pPr>
      <w:rPr>
        <w:rFonts w:ascii="Wingdings" w:hAnsi="Wingdings" w:hint="default"/>
      </w:rPr>
    </w:lvl>
    <w:lvl w:ilvl="8" w:tplc="822C7B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37873"/>
    <w:multiLevelType w:val="hybridMultilevel"/>
    <w:tmpl w:val="37DA328A"/>
    <w:lvl w:ilvl="0" w:tplc="55B8E2E6">
      <w:start w:val="1"/>
      <w:numFmt w:val="bullet"/>
      <w:lvlText w:val=""/>
      <w:lvlJc w:val="left"/>
      <w:pPr>
        <w:tabs>
          <w:tab w:val="num" w:pos="720"/>
        </w:tabs>
        <w:ind w:left="720" w:hanging="360"/>
      </w:pPr>
      <w:rPr>
        <w:rFonts w:ascii="Wingdings" w:hAnsi="Wingdings" w:hint="default"/>
      </w:rPr>
    </w:lvl>
    <w:lvl w:ilvl="1" w:tplc="1C00ABB6" w:tentative="1">
      <w:start w:val="1"/>
      <w:numFmt w:val="bullet"/>
      <w:lvlText w:val=""/>
      <w:lvlJc w:val="left"/>
      <w:pPr>
        <w:tabs>
          <w:tab w:val="num" w:pos="1440"/>
        </w:tabs>
        <w:ind w:left="1440" w:hanging="360"/>
      </w:pPr>
      <w:rPr>
        <w:rFonts w:ascii="Wingdings" w:hAnsi="Wingdings" w:hint="default"/>
      </w:rPr>
    </w:lvl>
    <w:lvl w:ilvl="2" w:tplc="0D42E3EC" w:tentative="1">
      <w:start w:val="1"/>
      <w:numFmt w:val="bullet"/>
      <w:lvlText w:val=""/>
      <w:lvlJc w:val="left"/>
      <w:pPr>
        <w:tabs>
          <w:tab w:val="num" w:pos="2160"/>
        </w:tabs>
        <w:ind w:left="2160" w:hanging="360"/>
      </w:pPr>
      <w:rPr>
        <w:rFonts w:ascii="Wingdings" w:hAnsi="Wingdings" w:hint="default"/>
      </w:rPr>
    </w:lvl>
    <w:lvl w:ilvl="3" w:tplc="57F4A56A" w:tentative="1">
      <w:start w:val="1"/>
      <w:numFmt w:val="bullet"/>
      <w:lvlText w:val=""/>
      <w:lvlJc w:val="left"/>
      <w:pPr>
        <w:tabs>
          <w:tab w:val="num" w:pos="2880"/>
        </w:tabs>
        <w:ind w:left="2880" w:hanging="360"/>
      </w:pPr>
      <w:rPr>
        <w:rFonts w:ascii="Wingdings" w:hAnsi="Wingdings" w:hint="default"/>
      </w:rPr>
    </w:lvl>
    <w:lvl w:ilvl="4" w:tplc="3CAE59C8" w:tentative="1">
      <w:start w:val="1"/>
      <w:numFmt w:val="bullet"/>
      <w:lvlText w:val=""/>
      <w:lvlJc w:val="left"/>
      <w:pPr>
        <w:tabs>
          <w:tab w:val="num" w:pos="3600"/>
        </w:tabs>
        <w:ind w:left="3600" w:hanging="360"/>
      </w:pPr>
      <w:rPr>
        <w:rFonts w:ascii="Wingdings" w:hAnsi="Wingdings" w:hint="default"/>
      </w:rPr>
    </w:lvl>
    <w:lvl w:ilvl="5" w:tplc="C6344E82" w:tentative="1">
      <w:start w:val="1"/>
      <w:numFmt w:val="bullet"/>
      <w:lvlText w:val=""/>
      <w:lvlJc w:val="left"/>
      <w:pPr>
        <w:tabs>
          <w:tab w:val="num" w:pos="4320"/>
        </w:tabs>
        <w:ind w:left="4320" w:hanging="360"/>
      </w:pPr>
      <w:rPr>
        <w:rFonts w:ascii="Wingdings" w:hAnsi="Wingdings" w:hint="default"/>
      </w:rPr>
    </w:lvl>
    <w:lvl w:ilvl="6" w:tplc="67244E32" w:tentative="1">
      <w:start w:val="1"/>
      <w:numFmt w:val="bullet"/>
      <w:lvlText w:val=""/>
      <w:lvlJc w:val="left"/>
      <w:pPr>
        <w:tabs>
          <w:tab w:val="num" w:pos="5040"/>
        </w:tabs>
        <w:ind w:left="5040" w:hanging="360"/>
      </w:pPr>
      <w:rPr>
        <w:rFonts w:ascii="Wingdings" w:hAnsi="Wingdings" w:hint="default"/>
      </w:rPr>
    </w:lvl>
    <w:lvl w:ilvl="7" w:tplc="317CD21E" w:tentative="1">
      <w:start w:val="1"/>
      <w:numFmt w:val="bullet"/>
      <w:lvlText w:val=""/>
      <w:lvlJc w:val="left"/>
      <w:pPr>
        <w:tabs>
          <w:tab w:val="num" w:pos="5760"/>
        </w:tabs>
        <w:ind w:left="5760" w:hanging="360"/>
      </w:pPr>
      <w:rPr>
        <w:rFonts w:ascii="Wingdings" w:hAnsi="Wingdings" w:hint="default"/>
      </w:rPr>
    </w:lvl>
    <w:lvl w:ilvl="8" w:tplc="8070BD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E2698"/>
    <w:multiLevelType w:val="hybridMultilevel"/>
    <w:tmpl w:val="9A541B1C"/>
    <w:lvl w:ilvl="0" w:tplc="62526C60">
      <w:start w:val="1"/>
      <w:numFmt w:val="bullet"/>
      <w:lvlText w:val=""/>
      <w:lvlJc w:val="left"/>
      <w:pPr>
        <w:tabs>
          <w:tab w:val="num" w:pos="720"/>
        </w:tabs>
        <w:ind w:left="720" w:hanging="360"/>
      </w:pPr>
      <w:rPr>
        <w:rFonts w:ascii="Wingdings" w:hAnsi="Wingdings" w:hint="default"/>
      </w:rPr>
    </w:lvl>
    <w:lvl w:ilvl="1" w:tplc="85AA4946">
      <w:start w:val="39"/>
      <w:numFmt w:val="bullet"/>
      <w:lvlText w:val="-"/>
      <w:lvlJc w:val="left"/>
      <w:pPr>
        <w:tabs>
          <w:tab w:val="num" w:pos="1440"/>
        </w:tabs>
        <w:ind w:left="1440" w:hanging="360"/>
      </w:pPr>
      <w:rPr>
        <w:rFonts w:ascii="Calibri" w:eastAsiaTheme="minorHAnsi" w:hAnsi="Calibri" w:cs="Calibri" w:hint="default"/>
      </w:rPr>
    </w:lvl>
    <w:lvl w:ilvl="2" w:tplc="9F0C18B0" w:tentative="1">
      <w:start w:val="1"/>
      <w:numFmt w:val="bullet"/>
      <w:lvlText w:val=""/>
      <w:lvlJc w:val="left"/>
      <w:pPr>
        <w:tabs>
          <w:tab w:val="num" w:pos="2160"/>
        </w:tabs>
        <w:ind w:left="2160" w:hanging="360"/>
      </w:pPr>
      <w:rPr>
        <w:rFonts w:ascii="Wingdings" w:hAnsi="Wingdings" w:hint="default"/>
      </w:rPr>
    </w:lvl>
    <w:lvl w:ilvl="3" w:tplc="77B24F72" w:tentative="1">
      <w:start w:val="1"/>
      <w:numFmt w:val="bullet"/>
      <w:lvlText w:val=""/>
      <w:lvlJc w:val="left"/>
      <w:pPr>
        <w:tabs>
          <w:tab w:val="num" w:pos="2880"/>
        </w:tabs>
        <w:ind w:left="2880" w:hanging="360"/>
      </w:pPr>
      <w:rPr>
        <w:rFonts w:ascii="Wingdings" w:hAnsi="Wingdings" w:hint="default"/>
      </w:rPr>
    </w:lvl>
    <w:lvl w:ilvl="4" w:tplc="53EAAE5C" w:tentative="1">
      <w:start w:val="1"/>
      <w:numFmt w:val="bullet"/>
      <w:lvlText w:val=""/>
      <w:lvlJc w:val="left"/>
      <w:pPr>
        <w:tabs>
          <w:tab w:val="num" w:pos="3600"/>
        </w:tabs>
        <w:ind w:left="3600" w:hanging="360"/>
      </w:pPr>
      <w:rPr>
        <w:rFonts w:ascii="Wingdings" w:hAnsi="Wingdings" w:hint="default"/>
      </w:rPr>
    </w:lvl>
    <w:lvl w:ilvl="5" w:tplc="6A469C60" w:tentative="1">
      <w:start w:val="1"/>
      <w:numFmt w:val="bullet"/>
      <w:lvlText w:val=""/>
      <w:lvlJc w:val="left"/>
      <w:pPr>
        <w:tabs>
          <w:tab w:val="num" w:pos="4320"/>
        </w:tabs>
        <w:ind w:left="4320" w:hanging="360"/>
      </w:pPr>
      <w:rPr>
        <w:rFonts w:ascii="Wingdings" w:hAnsi="Wingdings" w:hint="default"/>
      </w:rPr>
    </w:lvl>
    <w:lvl w:ilvl="6" w:tplc="B8589F20" w:tentative="1">
      <w:start w:val="1"/>
      <w:numFmt w:val="bullet"/>
      <w:lvlText w:val=""/>
      <w:lvlJc w:val="left"/>
      <w:pPr>
        <w:tabs>
          <w:tab w:val="num" w:pos="5040"/>
        </w:tabs>
        <w:ind w:left="5040" w:hanging="360"/>
      </w:pPr>
      <w:rPr>
        <w:rFonts w:ascii="Wingdings" w:hAnsi="Wingdings" w:hint="default"/>
      </w:rPr>
    </w:lvl>
    <w:lvl w:ilvl="7" w:tplc="3A3A4080" w:tentative="1">
      <w:start w:val="1"/>
      <w:numFmt w:val="bullet"/>
      <w:lvlText w:val=""/>
      <w:lvlJc w:val="left"/>
      <w:pPr>
        <w:tabs>
          <w:tab w:val="num" w:pos="5760"/>
        </w:tabs>
        <w:ind w:left="5760" w:hanging="360"/>
      </w:pPr>
      <w:rPr>
        <w:rFonts w:ascii="Wingdings" w:hAnsi="Wingdings" w:hint="default"/>
      </w:rPr>
    </w:lvl>
    <w:lvl w:ilvl="8" w:tplc="D7845C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D3670C"/>
    <w:multiLevelType w:val="hybridMultilevel"/>
    <w:tmpl w:val="269226DE"/>
    <w:lvl w:ilvl="0" w:tplc="90048FA2">
      <w:start w:val="1"/>
      <w:numFmt w:val="bullet"/>
      <w:lvlText w:val=""/>
      <w:lvlJc w:val="left"/>
      <w:pPr>
        <w:tabs>
          <w:tab w:val="num" w:pos="720"/>
        </w:tabs>
        <w:ind w:left="720" w:hanging="360"/>
      </w:pPr>
      <w:rPr>
        <w:rFonts w:ascii="Wingdings" w:hAnsi="Wingdings" w:hint="default"/>
      </w:rPr>
    </w:lvl>
    <w:lvl w:ilvl="1" w:tplc="DE3640B8" w:tentative="1">
      <w:start w:val="1"/>
      <w:numFmt w:val="bullet"/>
      <w:lvlText w:val=""/>
      <w:lvlJc w:val="left"/>
      <w:pPr>
        <w:tabs>
          <w:tab w:val="num" w:pos="1440"/>
        </w:tabs>
        <w:ind w:left="1440" w:hanging="360"/>
      </w:pPr>
      <w:rPr>
        <w:rFonts w:ascii="Wingdings" w:hAnsi="Wingdings" w:hint="default"/>
      </w:rPr>
    </w:lvl>
    <w:lvl w:ilvl="2" w:tplc="31E47D1C" w:tentative="1">
      <w:start w:val="1"/>
      <w:numFmt w:val="bullet"/>
      <w:lvlText w:val=""/>
      <w:lvlJc w:val="left"/>
      <w:pPr>
        <w:tabs>
          <w:tab w:val="num" w:pos="2160"/>
        </w:tabs>
        <w:ind w:left="2160" w:hanging="360"/>
      </w:pPr>
      <w:rPr>
        <w:rFonts w:ascii="Wingdings" w:hAnsi="Wingdings" w:hint="default"/>
      </w:rPr>
    </w:lvl>
    <w:lvl w:ilvl="3" w:tplc="28BE61E8" w:tentative="1">
      <w:start w:val="1"/>
      <w:numFmt w:val="bullet"/>
      <w:lvlText w:val=""/>
      <w:lvlJc w:val="left"/>
      <w:pPr>
        <w:tabs>
          <w:tab w:val="num" w:pos="2880"/>
        </w:tabs>
        <w:ind w:left="2880" w:hanging="360"/>
      </w:pPr>
      <w:rPr>
        <w:rFonts w:ascii="Wingdings" w:hAnsi="Wingdings" w:hint="default"/>
      </w:rPr>
    </w:lvl>
    <w:lvl w:ilvl="4" w:tplc="569886E8" w:tentative="1">
      <w:start w:val="1"/>
      <w:numFmt w:val="bullet"/>
      <w:lvlText w:val=""/>
      <w:lvlJc w:val="left"/>
      <w:pPr>
        <w:tabs>
          <w:tab w:val="num" w:pos="3600"/>
        </w:tabs>
        <w:ind w:left="3600" w:hanging="360"/>
      </w:pPr>
      <w:rPr>
        <w:rFonts w:ascii="Wingdings" w:hAnsi="Wingdings" w:hint="default"/>
      </w:rPr>
    </w:lvl>
    <w:lvl w:ilvl="5" w:tplc="0CF8F374" w:tentative="1">
      <w:start w:val="1"/>
      <w:numFmt w:val="bullet"/>
      <w:lvlText w:val=""/>
      <w:lvlJc w:val="left"/>
      <w:pPr>
        <w:tabs>
          <w:tab w:val="num" w:pos="4320"/>
        </w:tabs>
        <w:ind w:left="4320" w:hanging="360"/>
      </w:pPr>
      <w:rPr>
        <w:rFonts w:ascii="Wingdings" w:hAnsi="Wingdings" w:hint="default"/>
      </w:rPr>
    </w:lvl>
    <w:lvl w:ilvl="6" w:tplc="602024C0" w:tentative="1">
      <w:start w:val="1"/>
      <w:numFmt w:val="bullet"/>
      <w:lvlText w:val=""/>
      <w:lvlJc w:val="left"/>
      <w:pPr>
        <w:tabs>
          <w:tab w:val="num" w:pos="5040"/>
        </w:tabs>
        <w:ind w:left="5040" w:hanging="360"/>
      </w:pPr>
      <w:rPr>
        <w:rFonts w:ascii="Wingdings" w:hAnsi="Wingdings" w:hint="default"/>
      </w:rPr>
    </w:lvl>
    <w:lvl w:ilvl="7" w:tplc="3EB2B51C" w:tentative="1">
      <w:start w:val="1"/>
      <w:numFmt w:val="bullet"/>
      <w:lvlText w:val=""/>
      <w:lvlJc w:val="left"/>
      <w:pPr>
        <w:tabs>
          <w:tab w:val="num" w:pos="5760"/>
        </w:tabs>
        <w:ind w:left="5760" w:hanging="360"/>
      </w:pPr>
      <w:rPr>
        <w:rFonts w:ascii="Wingdings" w:hAnsi="Wingdings" w:hint="default"/>
      </w:rPr>
    </w:lvl>
    <w:lvl w:ilvl="8" w:tplc="8586CA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270B92"/>
    <w:multiLevelType w:val="hybridMultilevel"/>
    <w:tmpl w:val="1340EC5E"/>
    <w:lvl w:ilvl="0" w:tplc="62526C60">
      <w:start w:val="1"/>
      <w:numFmt w:val="bullet"/>
      <w:lvlText w:val=""/>
      <w:lvlJc w:val="left"/>
      <w:pPr>
        <w:tabs>
          <w:tab w:val="num" w:pos="720"/>
        </w:tabs>
        <w:ind w:left="720" w:hanging="360"/>
      </w:pPr>
      <w:rPr>
        <w:rFonts w:ascii="Wingdings" w:hAnsi="Wingdings" w:hint="default"/>
      </w:rPr>
    </w:lvl>
    <w:lvl w:ilvl="1" w:tplc="0F187B1E">
      <w:numFmt w:val="bullet"/>
      <w:lvlText w:val=""/>
      <w:lvlJc w:val="left"/>
      <w:pPr>
        <w:tabs>
          <w:tab w:val="num" w:pos="1440"/>
        </w:tabs>
        <w:ind w:left="1440" w:hanging="360"/>
      </w:pPr>
      <w:rPr>
        <w:rFonts w:ascii="Courier New" w:hAnsi="Courier New" w:hint="default"/>
      </w:rPr>
    </w:lvl>
    <w:lvl w:ilvl="2" w:tplc="9F0C18B0" w:tentative="1">
      <w:start w:val="1"/>
      <w:numFmt w:val="bullet"/>
      <w:lvlText w:val=""/>
      <w:lvlJc w:val="left"/>
      <w:pPr>
        <w:tabs>
          <w:tab w:val="num" w:pos="2160"/>
        </w:tabs>
        <w:ind w:left="2160" w:hanging="360"/>
      </w:pPr>
      <w:rPr>
        <w:rFonts w:ascii="Wingdings" w:hAnsi="Wingdings" w:hint="default"/>
      </w:rPr>
    </w:lvl>
    <w:lvl w:ilvl="3" w:tplc="77B24F72" w:tentative="1">
      <w:start w:val="1"/>
      <w:numFmt w:val="bullet"/>
      <w:lvlText w:val=""/>
      <w:lvlJc w:val="left"/>
      <w:pPr>
        <w:tabs>
          <w:tab w:val="num" w:pos="2880"/>
        </w:tabs>
        <w:ind w:left="2880" w:hanging="360"/>
      </w:pPr>
      <w:rPr>
        <w:rFonts w:ascii="Wingdings" w:hAnsi="Wingdings" w:hint="default"/>
      </w:rPr>
    </w:lvl>
    <w:lvl w:ilvl="4" w:tplc="53EAAE5C" w:tentative="1">
      <w:start w:val="1"/>
      <w:numFmt w:val="bullet"/>
      <w:lvlText w:val=""/>
      <w:lvlJc w:val="left"/>
      <w:pPr>
        <w:tabs>
          <w:tab w:val="num" w:pos="3600"/>
        </w:tabs>
        <w:ind w:left="3600" w:hanging="360"/>
      </w:pPr>
      <w:rPr>
        <w:rFonts w:ascii="Wingdings" w:hAnsi="Wingdings" w:hint="default"/>
      </w:rPr>
    </w:lvl>
    <w:lvl w:ilvl="5" w:tplc="6A469C60" w:tentative="1">
      <w:start w:val="1"/>
      <w:numFmt w:val="bullet"/>
      <w:lvlText w:val=""/>
      <w:lvlJc w:val="left"/>
      <w:pPr>
        <w:tabs>
          <w:tab w:val="num" w:pos="4320"/>
        </w:tabs>
        <w:ind w:left="4320" w:hanging="360"/>
      </w:pPr>
      <w:rPr>
        <w:rFonts w:ascii="Wingdings" w:hAnsi="Wingdings" w:hint="default"/>
      </w:rPr>
    </w:lvl>
    <w:lvl w:ilvl="6" w:tplc="B8589F20" w:tentative="1">
      <w:start w:val="1"/>
      <w:numFmt w:val="bullet"/>
      <w:lvlText w:val=""/>
      <w:lvlJc w:val="left"/>
      <w:pPr>
        <w:tabs>
          <w:tab w:val="num" w:pos="5040"/>
        </w:tabs>
        <w:ind w:left="5040" w:hanging="360"/>
      </w:pPr>
      <w:rPr>
        <w:rFonts w:ascii="Wingdings" w:hAnsi="Wingdings" w:hint="default"/>
      </w:rPr>
    </w:lvl>
    <w:lvl w:ilvl="7" w:tplc="3A3A4080" w:tentative="1">
      <w:start w:val="1"/>
      <w:numFmt w:val="bullet"/>
      <w:lvlText w:val=""/>
      <w:lvlJc w:val="left"/>
      <w:pPr>
        <w:tabs>
          <w:tab w:val="num" w:pos="5760"/>
        </w:tabs>
        <w:ind w:left="5760" w:hanging="360"/>
      </w:pPr>
      <w:rPr>
        <w:rFonts w:ascii="Wingdings" w:hAnsi="Wingdings" w:hint="default"/>
      </w:rPr>
    </w:lvl>
    <w:lvl w:ilvl="8" w:tplc="D7845C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C771A8"/>
    <w:multiLevelType w:val="hybridMultilevel"/>
    <w:tmpl w:val="2492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868A0"/>
    <w:multiLevelType w:val="hybridMultilevel"/>
    <w:tmpl w:val="3BA0BC12"/>
    <w:lvl w:ilvl="0" w:tplc="62526C60">
      <w:start w:val="1"/>
      <w:numFmt w:val="bullet"/>
      <w:lvlText w:val=""/>
      <w:lvlJc w:val="left"/>
      <w:pPr>
        <w:tabs>
          <w:tab w:val="num" w:pos="720"/>
        </w:tabs>
        <w:ind w:left="720" w:hanging="360"/>
      </w:pPr>
      <w:rPr>
        <w:rFonts w:ascii="Wingdings" w:hAnsi="Wingdings" w:hint="default"/>
      </w:rPr>
    </w:lvl>
    <w:lvl w:ilvl="1" w:tplc="C88418F0">
      <w:start w:val="2004"/>
      <w:numFmt w:val="bullet"/>
      <w:lvlText w:val="‒"/>
      <w:lvlJc w:val="left"/>
      <w:pPr>
        <w:tabs>
          <w:tab w:val="num" w:pos="1440"/>
        </w:tabs>
        <w:ind w:left="1440" w:hanging="360"/>
      </w:pPr>
      <w:rPr>
        <w:rFonts w:ascii="Arial" w:hAnsi="Arial" w:hint="default"/>
      </w:rPr>
    </w:lvl>
    <w:lvl w:ilvl="2" w:tplc="9F0C18B0" w:tentative="1">
      <w:start w:val="1"/>
      <w:numFmt w:val="bullet"/>
      <w:lvlText w:val=""/>
      <w:lvlJc w:val="left"/>
      <w:pPr>
        <w:tabs>
          <w:tab w:val="num" w:pos="2160"/>
        </w:tabs>
        <w:ind w:left="2160" w:hanging="360"/>
      </w:pPr>
      <w:rPr>
        <w:rFonts w:ascii="Wingdings" w:hAnsi="Wingdings" w:hint="default"/>
      </w:rPr>
    </w:lvl>
    <w:lvl w:ilvl="3" w:tplc="77B24F72" w:tentative="1">
      <w:start w:val="1"/>
      <w:numFmt w:val="bullet"/>
      <w:lvlText w:val=""/>
      <w:lvlJc w:val="left"/>
      <w:pPr>
        <w:tabs>
          <w:tab w:val="num" w:pos="2880"/>
        </w:tabs>
        <w:ind w:left="2880" w:hanging="360"/>
      </w:pPr>
      <w:rPr>
        <w:rFonts w:ascii="Wingdings" w:hAnsi="Wingdings" w:hint="default"/>
      </w:rPr>
    </w:lvl>
    <w:lvl w:ilvl="4" w:tplc="53EAAE5C" w:tentative="1">
      <w:start w:val="1"/>
      <w:numFmt w:val="bullet"/>
      <w:lvlText w:val=""/>
      <w:lvlJc w:val="left"/>
      <w:pPr>
        <w:tabs>
          <w:tab w:val="num" w:pos="3600"/>
        </w:tabs>
        <w:ind w:left="3600" w:hanging="360"/>
      </w:pPr>
      <w:rPr>
        <w:rFonts w:ascii="Wingdings" w:hAnsi="Wingdings" w:hint="default"/>
      </w:rPr>
    </w:lvl>
    <w:lvl w:ilvl="5" w:tplc="6A469C60" w:tentative="1">
      <w:start w:val="1"/>
      <w:numFmt w:val="bullet"/>
      <w:lvlText w:val=""/>
      <w:lvlJc w:val="left"/>
      <w:pPr>
        <w:tabs>
          <w:tab w:val="num" w:pos="4320"/>
        </w:tabs>
        <w:ind w:left="4320" w:hanging="360"/>
      </w:pPr>
      <w:rPr>
        <w:rFonts w:ascii="Wingdings" w:hAnsi="Wingdings" w:hint="default"/>
      </w:rPr>
    </w:lvl>
    <w:lvl w:ilvl="6" w:tplc="B8589F20" w:tentative="1">
      <w:start w:val="1"/>
      <w:numFmt w:val="bullet"/>
      <w:lvlText w:val=""/>
      <w:lvlJc w:val="left"/>
      <w:pPr>
        <w:tabs>
          <w:tab w:val="num" w:pos="5040"/>
        </w:tabs>
        <w:ind w:left="5040" w:hanging="360"/>
      </w:pPr>
      <w:rPr>
        <w:rFonts w:ascii="Wingdings" w:hAnsi="Wingdings" w:hint="default"/>
      </w:rPr>
    </w:lvl>
    <w:lvl w:ilvl="7" w:tplc="3A3A4080" w:tentative="1">
      <w:start w:val="1"/>
      <w:numFmt w:val="bullet"/>
      <w:lvlText w:val=""/>
      <w:lvlJc w:val="left"/>
      <w:pPr>
        <w:tabs>
          <w:tab w:val="num" w:pos="5760"/>
        </w:tabs>
        <w:ind w:left="5760" w:hanging="360"/>
      </w:pPr>
      <w:rPr>
        <w:rFonts w:ascii="Wingdings" w:hAnsi="Wingdings" w:hint="default"/>
      </w:rPr>
    </w:lvl>
    <w:lvl w:ilvl="8" w:tplc="D7845C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D77714"/>
    <w:multiLevelType w:val="hybridMultilevel"/>
    <w:tmpl w:val="311A0832"/>
    <w:lvl w:ilvl="0" w:tplc="C7F827AE">
      <w:start w:val="1"/>
      <w:numFmt w:val="bullet"/>
      <w:lvlText w:val=""/>
      <w:lvlJc w:val="left"/>
      <w:pPr>
        <w:tabs>
          <w:tab w:val="num" w:pos="720"/>
        </w:tabs>
        <w:ind w:left="720" w:hanging="360"/>
      </w:pPr>
      <w:rPr>
        <w:rFonts w:ascii="Wingdings" w:hAnsi="Wingdings" w:hint="default"/>
      </w:rPr>
    </w:lvl>
    <w:lvl w:ilvl="1" w:tplc="852A1D1C">
      <w:start w:val="174"/>
      <w:numFmt w:val="bullet"/>
      <w:lvlText w:val="‒"/>
      <w:lvlJc w:val="left"/>
      <w:pPr>
        <w:tabs>
          <w:tab w:val="num" w:pos="1440"/>
        </w:tabs>
        <w:ind w:left="1440" w:hanging="360"/>
      </w:pPr>
      <w:rPr>
        <w:rFonts w:ascii="Arial" w:hAnsi="Arial" w:hint="default"/>
      </w:rPr>
    </w:lvl>
    <w:lvl w:ilvl="2" w:tplc="0AEE92DC" w:tentative="1">
      <w:start w:val="1"/>
      <w:numFmt w:val="bullet"/>
      <w:lvlText w:val=""/>
      <w:lvlJc w:val="left"/>
      <w:pPr>
        <w:tabs>
          <w:tab w:val="num" w:pos="2160"/>
        </w:tabs>
        <w:ind w:left="2160" w:hanging="360"/>
      </w:pPr>
      <w:rPr>
        <w:rFonts w:ascii="Wingdings" w:hAnsi="Wingdings" w:hint="default"/>
      </w:rPr>
    </w:lvl>
    <w:lvl w:ilvl="3" w:tplc="9446DFF6" w:tentative="1">
      <w:start w:val="1"/>
      <w:numFmt w:val="bullet"/>
      <w:lvlText w:val=""/>
      <w:lvlJc w:val="left"/>
      <w:pPr>
        <w:tabs>
          <w:tab w:val="num" w:pos="2880"/>
        </w:tabs>
        <w:ind w:left="2880" w:hanging="360"/>
      </w:pPr>
      <w:rPr>
        <w:rFonts w:ascii="Wingdings" w:hAnsi="Wingdings" w:hint="default"/>
      </w:rPr>
    </w:lvl>
    <w:lvl w:ilvl="4" w:tplc="9020C48A" w:tentative="1">
      <w:start w:val="1"/>
      <w:numFmt w:val="bullet"/>
      <w:lvlText w:val=""/>
      <w:lvlJc w:val="left"/>
      <w:pPr>
        <w:tabs>
          <w:tab w:val="num" w:pos="3600"/>
        </w:tabs>
        <w:ind w:left="3600" w:hanging="360"/>
      </w:pPr>
      <w:rPr>
        <w:rFonts w:ascii="Wingdings" w:hAnsi="Wingdings" w:hint="default"/>
      </w:rPr>
    </w:lvl>
    <w:lvl w:ilvl="5" w:tplc="87F8D474" w:tentative="1">
      <w:start w:val="1"/>
      <w:numFmt w:val="bullet"/>
      <w:lvlText w:val=""/>
      <w:lvlJc w:val="left"/>
      <w:pPr>
        <w:tabs>
          <w:tab w:val="num" w:pos="4320"/>
        </w:tabs>
        <w:ind w:left="4320" w:hanging="360"/>
      </w:pPr>
      <w:rPr>
        <w:rFonts w:ascii="Wingdings" w:hAnsi="Wingdings" w:hint="default"/>
      </w:rPr>
    </w:lvl>
    <w:lvl w:ilvl="6" w:tplc="F724C7F4" w:tentative="1">
      <w:start w:val="1"/>
      <w:numFmt w:val="bullet"/>
      <w:lvlText w:val=""/>
      <w:lvlJc w:val="left"/>
      <w:pPr>
        <w:tabs>
          <w:tab w:val="num" w:pos="5040"/>
        </w:tabs>
        <w:ind w:left="5040" w:hanging="360"/>
      </w:pPr>
      <w:rPr>
        <w:rFonts w:ascii="Wingdings" w:hAnsi="Wingdings" w:hint="default"/>
      </w:rPr>
    </w:lvl>
    <w:lvl w:ilvl="7" w:tplc="5C6065FA" w:tentative="1">
      <w:start w:val="1"/>
      <w:numFmt w:val="bullet"/>
      <w:lvlText w:val=""/>
      <w:lvlJc w:val="left"/>
      <w:pPr>
        <w:tabs>
          <w:tab w:val="num" w:pos="5760"/>
        </w:tabs>
        <w:ind w:left="5760" w:hanging="360"/>
      </w:pPr>
      <w:rPr>
        <w:rFonts w:ascii="Wingdings" w:hAnsi="Wingdings" w:hint="default"/>
      </w:rPr>
    </w:lvl>
    <w:lvl w:ilvl="8" w:tplc="8416BC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935C4B"/>
    <w:multiLevelType w:val="hybridMultilevel"/>
    <w:tmpl w:val="D8B88C84"/>
    <w:lvl w:ilvl="0" w:tplc="2ED0536E">
      <w:start w:val="1"/>
      <w:numFmt w:val="bullet"/>
      <w:lvlText w:val="‒"/>
      <w:lvlJc w:val="left"/>
      <w:pPr>
        <w:tabs>
          <w:tab w:val="num" w:pos="720"/>
        </w:tabs>
        <w:ind w:left="720" w:hanging="360"/>
      </w:pPr>
      <w:rPr>
        <w:rFonts w:ascii="Arial" w:hAnsi="Arial" w:hint="default"/>
      </w:rPr>
    </w:lvl>
    <w:lvl w:ilvl="1" w:tplc="FB36D184" w:tentative="1">
      <w:start w:val="1"/>
      <w:numFmt w:val="bullet"/>
      <w:lvlText w:val="‒"/>
      <w:lvlJc w:val="left"/>
      <w:pPr>
        <w:tabs>
          <w:tab w:val="num" w:pos="1440"/>
        </w:tabs>
        <w:ind w:left="1440" w:hanging="360"/>
      </w:pPr>
      <w:rPr>
        <w:rFonts w:ascii="Arial" w:hAnsi="Arial" w:hint="default"/>
      </w:rPr>
    </w:lvl>
    <w:lvl w:ilvl="2" w:tplc="681434C6" w:tentative="1">
      <w:start w:val="1"/>
      <w:numFmt w:val="bullet"/>
      <w:lvlText w:val="‒"/>
      <w:lvlJc w:val="left"/>
      <w:pPr>
        <w:tabs>
          <w:tab w:val="num" w:pos="2160"/>
        </w:tabs>
        <w:ind w:left="2160" w:hanging="360"/>
      </w:pPr>
      <w:rPr>
        <w:rFonts w:ascii="Arial" w:hAnsi="Arial" w:hint="default"/>
      </w:rPr>
    </w:lvl>
    <w:lvl w:ilvl="3" w:tplc="DA3CB47E" w:tentative="1">
      <w:start w:val="1"/>
      <w:numFmt w:val="bullet"/>
      <w:lvlText w:val="‒"/>
      <w:lvlJc w:val="left"/>
      <w:pPr>
        <w:tabs>
          <w:tab w:val="num" w:pos="2880"/>
        </w:tabs>
        <w:ind w:left="2880" w:hanging="360"/>
      </w:pPr>
      <w:rPr>
        <w:rFonts w:ascii="Arial" w:hAnsi="Arial" w:hint="default"/>
      </w:rPr>
    </w:lvl>
    <w:lvl w:ilvl="4" w:tplc="D5B2B356" w:tentative="1">
      <w:start w:val="1"/>
      <w:numFmt w:val="bullet"/>
      <w:lvlText w:val="‒"/>
      <w:lvlJc w:val="left"/>
      <w:pPr>
        <w:tabs>
          <w:tab w:val="num" w:pos="3600"/>
        </w:tabs>
        <w:ind w:left="3600" w:hanging="360"/>
      </w:pPr>
      <w:rPr>
        <w:rFonts w:ascii="Arial" w:hAnsi="Arial" w:hint="default"/>
      </w:rPr>
    </w:lvl>
    <w:lvl w:ilvl="5" w:tplc="60622DF0" w:tentative="1">
      <w:start w:val="1"/>
      <w:numFmt w:val="bullet"/>
      <w:lvlText w:val="‒"/>
      <w:lvlJc w:val="left"/>
      <w:pPr>
        <w:tabs>
          <w:tab w:val="num" w:pos="4320"/>
        </w:tabs>
        <w:ind w:left="4320" w:hanging="360"/>
      </w:pPr>
      <w:rPr>
        <w:rFonts w:ascii="Arial" w:hAnsi="Arial" w:hint="default"/>
      </w:rPr>
    </w:lvl>
    <w:lvl w:ilvl="6" w:tplc="9C1A3BF8" w:tentative="1">
      <w:start w:val="1"/>
      <w:numFmt w:val="bullet"/>
      <w:lvlText w:val="‒"/>
      <w:lvlJc w:val="left"/>
      <w:pPr>
        <w:tabs>
          <w:tab w:val="num" w:pos="5040"/>
        </w:tabs>
        <w:ind w:left="5040" w:hanging="360"/>
      </w:pPr>
      <w:rPr>
        <w:rFonts w:ascii="Arial" w:hAnsi="Arial" w:hint="default"/>
      </w:rPr>
    </w:lvl>
    <w:lvl w:ilvl="7" w:tplc="09E0506A" w:tentative="1">
      <w:start w:val="1"/>
      <w:numFmt w:val="bullet"/>
      <w:lvlText w:val="‒"/>
      <w:lvlJc w:val="left"/>
      <w:pPr>
        <w:tabs>
          <w:tab w:val="num" w:pos="5760"/>
        </w:tabs>
        <w:ind w:left="5760" w:hanging="360"/>
      </w:pPr>
      <w:rPr>
        <w:rFonts w:ascii="Arial" w:hAnsi="Arial" w:hint="default"/>
      </w:rPr>
    </w:lvl>
    <w:lvl w:ilvl="8" w:tplc="593A5A0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9"/>
  </w:num>
  <w:num w:numId="3">
    <w:abstractNumId w:val="13"/>
  </w:num>
  <w:num w:numId="4">
    <w:abstractNumId w:val="5"/>
  </w:num>
  <w:num w:numId="5">
    <w:abstractNumId w:val="10"/>
  </w:num>
  <w:num w:numId="6">
    <w:abstractNumId w:val="3"/>
  </w:num>
  <w:num w:numId="7">
    <w:abstractNumId w:val="8"/>
  </w:num>
  <w:num w:numId="8">
    <w:abstractNumId w:val="2"/>
  </w:num>
  <w:num w:numId="9">
    <w:abstractNumId w:val="15"/>
  </w:num>
  <w:num w:numId="10">
    <w:abstractNumId w:val="6"/>
  </w:num>
  <w:num w:numId="11">
    <w:abstractNumId w:val="12"/>
  </w:num>
  <w:num w:numId="12">
    <w:abstractNumId w:val="14"/>
  </w:num>
  <w:num w:numId="13">
    <w:abstractNumId w:val="7"/>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1" w:cryptProviderType="rsaAES" w:cryptAlgorithmClass="hash" w:cryptAlgorithmType="typeAny" w:cryptAlgorithmSid="14" w:cryptSpinCount="100000" w:hash="gCO+2WW1sCX8uN4DXRTrnmg9r4/bNtA4pamRbXyq1cAvz89VLkhkfB0ULvc0ntXnF3IuUK3XxK/08YBD8Ct5zg==" w:salt="fYUtpaqvYntt0lsr6wi7vw=="/>
  <w:defaultTabStop w:val="14"/>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9B"/>
    <w:rsid w:val="00017428"/>
    <w:rsid w:val="00063A2B"/>
    <w:rsid w:val="000A27D6"/>
    <w:rsid w:val="000B7DA4"/>
    <w:rsid w:val="000C0236"/>
    <w:rsid w:val="000D67AE"/>
    <w:rsid w:val="000E7174"/>
    <w:rsid w:val="000F18A8"/>
    <w:rsid w:val="00110A4D"/>
    <w:rsid w:val="00131994"/>
    <w:rsid w:val="0014325B"/>
    <w:rsid w:val="00181D17"/>
    <w:rsid w:val="001823D4"/>
    <w:rsid w:val="001A08D0"/>
    <w:rsid w:val="001A590E"/>
    <w:rsid w:val="001D72AE"/>
    <w:rsid w:val="001E18E6"/>
    <w:rsid w:val="00224DCC"/>
    <w:rsid w:val="00232CC4"/>
    <w:rsid w:val="0024758B"/>
    <w:rsid w:val="00265409"/>
    <w:rsid w:val="002B38FB"/>
    <w:rsid w:val="002B6D35"/>
    <w:rsid w:val="002E6699"/>
    <w:rsid w:val="002F36C4"/>
    <w:rsid w:val="0036498A"/>
    <w:rsid w:val="00383DDD"/>
    <w:rsid w:val="00387C6A"/>
    <w:rsid w:val="003B5AA9"/>
    <w:rsid w:val="003B6AD2"/>
    <w:rsid w:val="003C3989"/>
    <w:rsid w:val="003E7C24"/>
    <w:rsid w:val="00401AF9"/>
    <w:rsid w:val="00414846"/>
    <w:rsid w:val="00432A4C"/>
    <w:rsid w:val="0044362D"/>
    <w:rsid w:val="004A48F3"/>
    <w:rsid w:val="004D5A57"/>
    <w:rsid w:val="004E53D8"/>
    <w:rsid w:val="00517946"/>
    <w:rsid w:val="00522241"/>
    <w:rsid w:val="00584ED3"/>
    <w:rsid w:val="005A4FC7"/>
    <w:rsid w:val="005A6CC9"/>
    <w:rsid w:val="00605993"/>
    <w:rsid w:val="00607F6E"/>
    <w:rsid w:val="006163BD"/>
    <w:rsid w:val="00620286"/>
    <w:rsid w:val="00634F2D"/>
    <w:rsid w:val="0064274C"/>
    <w:rsid w:val="006441CC"/>
    <w:rsid w:val="0065786E"/>
    <w:rsid w:val="006654F7"/>
    <w:rsid w:val="00665DA1"/>
    <w:rsid w:val="00676BB3"/>
    <w:rsid w:val="0068684C"/>
    <w:rsid w:val="0069696F"/>
    <w:rsid w:val="006B14EE"/>
    <w:rsid w:val="006B2B3A"/>
    <w:rsid w:val="006B736C"/>
    <w:rsid w:val="006C237F"/>
    <w:rsid w:val="006E3194"/>
    <w:rsid w:val="0070360A"/>
    <w:rsid w:val="0072023A"/>
    <w:rsid w:val="00767045"/>
    <w:rsid w:val="007743C4"/>
    <w:rsid w:val="00792EB6"/>
    <w:rsid w:val="007A0F21"/>
    <w:rsid w:val="007B3217"/>
    <w:rsid w:val="007B52DC"/>
    <w:rsid w:val="007F530C"/>
    <w:rsid w:val="00804168"/>
    <w:rsid w:val="00806A47"/>
    <w:rsid w:val="008332D9"/>
    <w:rsid w:val="00847E70"/>
    <w:rsid w:val="0087691E"/>
    <w:rsid w:val="00886B88"/>
    <w:rsid w:val="00887149"/>
    <w:rsid w:val="008A392E"/>
    <w:rsid w:val="008A4D4E"/>
    <w:rsid w:val="008B4B09"/>
    <w:rsid w:val="008D43C3"/>
    <w:rsid w:val="0092329A"/>
    <w:rsid w:val="0092445F"/>
    <w:rsid w:val="00927E44"/>
    <w:rsid w:val="00933CE9"/>
    <w:rsid w:val="00972E68"/>
    <w:rsid w:val="0097335E"/>
    <w:rsid w:val="00985C53"/>
    <w:rsid w:val="009B536B"/>
    <w:rsid w:val="009C72CD"/>
    <w:rsid w:val="009E1708"/>
    <w:rsid w:val="00A031AD"/>
    <w:rsid w:val="00A14A1D"/>
    <w:rsid w:val="00A26B99"/>
    <w:rsid w:val="00A311E6"/>
    <w:rsid w:val="00A766B9"/>
    <w:rsid w:val="00AA5E44"/>
    <w:rsid w:val="00AF4CA0"/>
    <w:rsid w:val="00B15DBC"/>
    <w:rsid w:val="00B241BD"/>
    <w:rsid w:val="00B2609B"/>
    <w:rsid w:val="00B523BA"/>
    <w:rsid w:val="00B94631"/>
    <w:rsid w:val="00BB6B71"/>
    <w:rsid w:val="00BD63AA"/>
    <w:rsid w:val="00C018CC"/>
    <w:rsid w:val="00C07447"/>
    <w:rsid w:val="00C1328D"/>
    <w:rsid w:val="00C473C1"/>
    <w:rsid w:val="00C60962"/>
    <w:rsid w:val="00C71379"/>
    <w:rsid w:val="00CB17B8"/>
    <w:rsid w:val="00CF3015"/>
    <w:rsid w:val="00CF3BA6"/>
    <w:rsid w:val="00D0738F"/>
    <w:rsid w:val="00D16A58"/>
    <w:rsid w:val="00D353DC"/>
    <w:rsid w:val="00D368D9"/>
    <w:rsid w:val="00D77E34"/>
    <w:rsid w:val="00D94A75"/>
    <w:rsid w:val="00DB223F"/>
    <w:rsid w:val="00DB3527"/>
    <w:rsid w:val="00DB6CF4"/>
    <w:rsid w:val="00DF2130"/>
    <w:rsid w:val="00E10B4B"/>
    <w:rsid w:val="00E32493"/>
    <w:rsid w:val="00E33879"/>
    <w:rsid w:val="00E3750C"/>
    <w:rsid w:val="00E567CA"/>
    <w:rsid w:val="00E91782"/>
    <w:rsid w:val="00E922AB"/>
    <w:rsid w:val="00ED2691"/>
    <w:rsid w:val="00EE1EEE"/>
    <w:rsid w:val="00EE339D"/>
    <w:rsid w:val="00F05816"/>
    <w:rsid w:val="00F11E1F"/>
    <w:rsid w:val="00F26BA5"/>
    <w:rsid w:val="00F42357"/>
    <w:rsid w:val="00F4401F"/>
    <w:rsid w:val="00F64F18"/>
    <w:rsid w:val="00F70B63"/>
    <w:rsid w:val="00F7485A"/>
    <w:rsid w:val="00F83593"/>
    <w:rsid w:val="00FB3454"/>
    <w:rsid w:val="00FD44C3"/>
    <w:rsid w:val="00FD4AB7"/>
    <w:rsid w:val="00FD6898"/>
    <w:rsid w:val="00FE1403"/>
    <w:rsid w:val="00FF1E50"/>
    <w:rsid w:val="00FF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5DBFC3"/>
  <w15:chartTrackingRefBased/>
  <w15:docId w15:val="{F8C1190D-B60E-486B-BA65-F4D62547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D9"/>
    <w:pPr>
      <w:ind w:left="720"/>
      <w:contextualSpacing/>
    </w:pPr>
  </w:style>
  <w:style w:type="paragraph" w:styleId="BalloonText">
    <w:name w:val="Balloon Text"/>
    <w:basedOn w:val="Normal"/>
    <w:link w:val="BalloonTextChar"/>
    <w:uiPriority w:val="99"/>
    <w:semiHidden/>
    <w:unhideWhenUsed/>
    <w:rsid w:val="00A76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6B9"/>
    <w:rPr>
      <w:rFonts w:ascii="Segoe UI" w:hAnsi="Segoe UI" w:cs="Segoe UI"/>
      <w:sz w:val="18"/>
      <w:szCs w:val="18"/>
    </w:rPr>
  </w:style>
  <w:style w:type="paragraph" w:customStyle="1" w:styleId="Default">
    <w:name w:val="Default"/>
    <w:rsid w:val="0069696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A392E"/>
    <w:rPr>
      <w:sz w:val="16"/>
      <w:szCs w:val="16"/>
    </w:rPr>
  </w:style>
  <w:style w:type="paragraph" w:styleId="CommentText">
    <w:name w:val="annotation text"/>
    <w:basedOn w:val="Normal"/>
    <w:link w:val="CommentTextChar"/>
    <w:uiPriority w:val="99"/>
    <w:semiHidden/>
    <w:unhideWhenUsed/>
    <w:rsid w:val="008A392E"/>
    <w:pPr>
      <w:spacing w:line="240" w:lineRule="auto"/>
    </w:pPr>
    <w:rPr>
      <w:sz w:val="20"/>
      <w:szCs w:val="20"/>
    </w:rPr>
  </w:style>
  <w:style w:type="character" w:customStyle="1" w:styleId="CommentTextChar">
    <w:name w:val="Comment Text Char"/>
    <w:basedOn w:val="DefaultParagraphFont"/>
    <w:link w:val="CommentText"/>
    <w:uiPriority w:val="99"/>
    <w:semiHidden/>
    <w:rsid w:val="008A392E"/>
    <w:rPr>
      <w:sz w:val="20"/>
      <w:szCs w:val="20"/>
    </w:rPr>
  </w:style>
  <w:style w:type="paragraph" w:styleId="CommentSubject">
    <w:name w:val="annotation subject"/>
    <w:basedOn w:val="CommentText"/>
    <w:next w:val="CommentText"/>
    <w:link w:val="CommentSubjectChar"/>
    <w:uiPriority w:val="99"/>
    <w:semiHidden/>
    <w:unhideWhenUsed/>
    <w:rsid w:val="008A392E"/>
    <w:rPr>
      <w:b/>
      <w:bCs/>
    </w:rPr>
  </w:style>
  <w:style w:type="character" w:customStyle="1" w:styleId="CommentSubjectChar">
    <w:name w:val="Comment Subject Char"/>
    <w:basedOn w:val="CommentTextChar"/>
    <w:link w:val="CommentSubject"/>
    <w:uiPriority w:val="99"/>
    <w:semiHidden/>
    <w:rsid w:val="008A392E"/>
    <w:rPr>
      <w:b/>
      <w:bCs/>
      <w:sz w:val="20"/>
      <w:szCs w:val="20"/>
    </w:rPr>
  </w:style>
  <w:style w:type="paragraph" w:styleId="Header">
    <w:name w:val="header"/>
    <w:basedOn w:val="Normal"/>
    <w:link w:val="HeaderChar"/>
    <w:uiPriority w:val="99"/>
    <w:unhideWhenUsed/>
    <w:rsid w:val="005A4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FC7"/>
  </w:style>
  <w:style w:type="paragraph" w:styleId="Footer">
    <w:name w:val="footer"/>
    <w:basedOn w:val="Normal"/>
    <w:link w:val="FooterChar"/>
    <w:uiPriority w:val="99"/>
    <w:unhideWhenUsed/>
    <w:rsid w:val="005A4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FC7"/>
  </w:style>
  <w:style w:type="paragraph" w:customStyle="1" w:styleId="Pa1">
    <w:name w:val="Pa1"/>
    <w:basedOn w:val="Default"/>
    <w:next w:val="Default"/>
    <w:uiPriority w:val="99"/>
    <w:rsid w:val="006654F7"/>
    <w:pPr>
      <w:spacing w:line="241" w:lineRule="atLeast"/>
    </w:pPr>
    <w:rPr>
      <w:rFonts w:ascii="Futura PT Book" w:hAnsi="Futura PT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6287">
      <w:bodyDiv w:val="1"/>
      <w:marLeft w:val="0"/>
      <w:marRight w:val="0"/>
      <w:marTop w:val="0"/>
      <w:marBottom w:val="0"/>
      <w:divBdr>
        <w:top w:val="none" w:sz="0" w:space="0" w:color="auto"/>
        <w:left w:val="none" w:sz="0" w:space="0" w:color="auto"/>
        <w:bottom w:val="none" w:sz="0" w:space="0" w:color="auto"/>
        <w:right w:val="none" w:sz="0" w:space="0" w:color="auto"/>
      </w:divBdr>
      <w:divsChild>
        <w:div w:id="723866436">
          <w:marLeft w:val="274"/>
          <w:marRight w:val="0"/>
          <w:marTop w:val="0"/>
          <w:marBottom w:val="120"/>
          <w:divBdr>
            <w:top w:val="none" w:sz="0" w:space="0" w:color="auto"/>
            <w:left w:val="none" w:sz="0" w:space="0" w:color="auto"/>
            <w:bottom w:val="none" w:sz="0" w:space="0" w:color="auto"/>
            <w:right w:val="none" w:sz="0" w:space="0" w:color="auto"/>
          </w:divBdr>
        </w:div>
      </w:divsChild>
    </w:div>
    <w:div w:id="234243658">
      <w:bodyDiv w:val="1"/>
      <w:marLeft w:val="0"/>
      <w:marRight w:val="0"/>
      <w:marTop w:val="0"/>
      <w:marBottom w:val="0"/>
      <w:divBdr>
        <w:top w:val="none" w:sz="0" w:space="0" w:color="auto"/>
        <w:left w:val="none" w:sz="0" w:space="0" w:color="auto"/>
        <w:bottom w:val="none" w:sz="0" w:space="0" w:color="auto"/>
        <w:right w:val="none" w:sz="0" w:space="0" w:color="auto"/>
      </w:divBdr>
      <w:divsChild>
        <w:div w:id="1281763477">
          <w:marLeft w:val="274"/>
          <w:marRight w:val="0"/>
          <w:marTop w:val="0"/>
          <w:marBottom w:val="120"/>
          <w:divBdr>
            <w:top w:val="none" w:sz="0" w:space="0" w:color="auto"/>
            <w:left w:val="none" w:sz="0" w:space="0" w:color="auto"/>
            <w:bottom w:val="none" w:sz="0" w:space="0" w:color="auto"/>
            <w:right w:val="none" w:sz="0" w:space="0" w:color="auto"/>
          </w:divBdr>
        </w:div>
        <w:div w:id="717700457">
          <w:marLeft w:val="274"/>
          <w:marRight w:val="0"/>
          <w:marTop w:val="0"/>
          <w:marBottom w:val="120"/>
          <w:divBdr>
            <w:top w:val="none" w:sz="0" w:space="0" w:color="auto"/>
            <w:left w:val="none" w:sz="0" w:space="0" w:color="auto"/>
            <w:bottom w:val="none" w:sz="0" w:space="0" w:color="auto"/>
            <w:right w:val="none" w:sz="0" w:space="0" w:color="auto"/>
          </w:divBdr>
        </w:div>
        <w:div w:id="1255280270">
          <w:marLeft w:val="274"/>
          <w:marRight w:val="0"/>
          <w:marTop w:val="0"/>
          <w:marBottom w:val="120"/>
          <w:divBdr>
            <w:top w:val="none" w:sz="0" w:space="0" w:color="auto"/>
            <w:left w:val="none" w:sz="0" w:space="0" w:color="auto"/>
            <w:bottom w:val="none" w:sz="0" w:space="0" w:color="auto"/>
            <w:right w:val="none" w:sz="0" w:space="0" w:color="auto"/>
          </w:divBdr>
        </w:div>
        <w:div w:id="1327169967">
          <w:marLeft w:val="547"/>
          <w:marRight w:val="0"/>
          <w:marTop w:val="0"/>
          <w:marBottom w:val="120"/>
          <w:divBdr>
            <w:top w:val="none" w:sz="0" w:space="0" w:color="auto"/>
            <w:left w:val="none" w:sz="0" w:space="0" w:color="auto"/>
            <w:bottom w:val="none" w:sz="0" w:space="0" w:color="auto"/>
            <w:right w:val="none" w:sz="0" w:space="0" w:color="auto"/>
          </w:divBdr>
        </w:div>
        <w:div w:id="591550483">
          <w:marLeft w:val="547"/>
          <w:marRight w:val="0"/>
          <w:marTop w:val="0"/>
          <w:marBottom w:val="120"/>
          <w:divBdr>
            <w:top w:val="none" w:sz="0" w:space="0" w:color="auto"/>
            <w:left w:val="none" w:sz="0" w:space="0" w:color="auto"/>
            <w:bottom w:val="none" w:sz="0" w:space="0" w:color="auto"/>
            <w:right w:val="none" w:sz="0" w:space="0" w:color="auto"/>
          </w:divBdr>
        </w:div>
        <w:div w:id="1075543355">
          <w:marLeft w:val="547"/>
          <w:marRight w:val="0"/>
          <w:marTop w:val="0"/>
          <w:marBottom w:val="120"/>
          <w:divBdr>
            <w:top w:val="none" w:sz="0" w:space="0" w:color="auto"/>
            <w:left w:val="none" w:sz="0" w:space="0" w:color="auto"/>
            <w:bottom w:val="none" w:sz="0" w:space="0" w:color="auto"/>
            <w:right w:val="none" w:sz="0" w:space="0" w:color="auto"/>
          </w:divBdr>
        </w:div>
        <w:div w:id="1772238274">
          <w:marLeft w:val="547"/>
          <w:marRight w:val="0"/>
          <w:marTop w:val="0"/>
          <w:marBottom w:val="120"/>
          <w:divBdr>
            <w:top w:val="none" w:sz="0" w:space="0" w:color="auto"/>
            <w:left w:val="none" w:sz="0" w:space="0" w:color="auto"/>
            <w:bottom w:val="none" w:sz="0" w:space="0" w:color="auto"/>
            <w:right w:val="none" w:sz="0" w:space="0" w:color="auto"/>
          </w:divBdr>
        </w:div>
        <w:div w:id="1756901285">
          <w:marLeft w:val="274"/>
          <w:marRight w:val="0"/>
          <w:marTop w:val="0"/>
          <w:marBottom w:val="120"/>
          <w:divBdr>
            <w:top w:val="none" w:sz="0" w:space="0" w:color="auto"/>
            <w:left w:val="none" w:sz="0" w:space="0" w:color="auto"/>
            <w:bottom w:val="none" w:sz="0" w:space="0" w:color="auto"/>
            <w:right w:val="none" w:sz="0" w:space="0" w:color="auto"/>
          </w:divBdr>
        </w:div>
        <w:div w:id="1342321540">
          <w:marLeft w:val="274"/>
          <w:marRight w:val="0"/>
          <w:marTop w:val="0"/>
          <w:marBottom w:val="120"/>
          <w:divBdr>
            <w:top w:val="none" w:sz="0" w:space="0" w:color="auto"/>
            <w:left w:val="none" w:sz="0" w:space="0" w:color="auto"/>
            <w:bottom w:val="none" w:sz="0" w:space="0" w:color="auto"/>
            <w:right w:val="none" w:sz="0" w:space="0" w:color="auto"/>
          </w:divBdr>
        </w:div>
        <w:div w:id="1382242240">
          <w:marLeft w:val="547"/>
          <w:marRight w:val="0"/>
          <w:marTop w:val="0"/>
          <w:marBottom w:val="120"/>
          <w:divBdr>
            <w:top w:val="none" w:sz="0" w:space="0" w:color="auto"/>
            <w:left w:val="none" w:sz="0" w:space="0" w:color="auto"/>
            <w:bottom w:val="none" w:sz="0" w:space="0" w:color="auto"/>
            <w:right w:val="none" w:sz="0" w:space="0" w:color="auto"/>
          </w:divBdr>
        </w:div>
      </w:divsChild>
    </w:div>
    <w:div w:id="323708952">
      <w:bodyDiv w:val="1"/>
      <w:marLeft w:val="0"/>
      <w:marRight w:val="0"/>
      <w:marTop w:val="0"/>
      <w:marBottom w:val="0"/>
      <w:divBdr>
        <w:top w:val="none" w:sz="0" w:space="0" w:color="auto"/>
        <w:left w:val="none" w:sz="0" w:space="0" w:color="auto"/>
        <w:bottom w:val="none" w:sz="0" w:space="0" w:color="auto"/>
        <w:right w:val="none" w:sz="0" w:space="0" w:color="auto"/>
      </w:divBdr>
    </w:div>
    <w:div w:id="510951138">
      <w:bodyDiv w:val="1"/>
      <w:marLeft w:val="0"/>
      <w:marRight w:val="0"/>
      <w:marTop w:val="0"/>
      <w:marBottom w:val="0"/>
      <w:divBdr>
        <w:top w:val="none" w:sz="0" w:space="0" w:color="auto"/>
        <w:left w:val="none" w:sz="0" w:space="0" w:color="auto"/>
        <w:bottom w:val="none" w:sz="0" w:space="0" w:color="auto"/>
        <w:right w:val="none" w:sz="0" w:space="0" w:color="auto"/>
      </w:divBdr>
    </w:div>
    <w:div w:id="1244947087">
      <w:bodyDiv w:val="1"/>
      <w:marLeft w:val="0"/>
      <w:marRight w:val="0"/>
      <w:marTop w:val="0"/>
      <w:marBottom w:val="0"/>
      <w:divBdr>
        <w:top w:val="none" w:sz="0" w:space="0" w:color="auto"/>
        <w:left w:val="none" w:sz="0" w:space="0" w:color="auto"/>
        <w:bottom w:val="none" w:sz="0" w:space="0" w:color="auto"/>
        <w:right w:val="none" w:sz="0" w:space="0" w:color="auto"/>
      </w:divBdr>
      <w:divsChild>
        <w:div w:id="341469190">
          <w:marLeft w:val="274"/>
          <w:marRight w:val="0"/>
          <w:marTop w:val="0"/>
          <w:marBottom w:val="120"/>
          <w:divBdr>
            <w:top w:val="none" w:sz="0" w:space="0" w:color="auto"/>
            <w:left w:val="none" w:sz="0" w:space="0" w:color="auto"/>
            <w:bottom w:val="none" w:sz="0" w:space="0" w:color="auto"/>
            <w:right w:val="none" w:sz="0" w:space="0" w:color="auto"/>
          </w:divBdr>
        </w:div>
        <w:div w:id="1024985755">
          <w:marLeft w:val="274"/>
          <w:marRight w:val="0"/>
          <w:marTop w:val="0"/>
          <w:marBottom w:val="120"/>
          <w:divBdr>
            <w:top w:val="none" w:sz="0" w:space="0" w:color="auto"/>
            <w:left w:val="none" w:sz="0" w:space="0" w:color="auto"/>
            <w:bottom w:val="none" w:sz="0" w:space="0" w:color="auto"/>
            <w:right w:val="none" w:sz="0" w:space="0" w:color="auto"/>
          </w:divBdr>
        </w:div>
        <w:div w:id="1767463622">
          <w:marLeft w:val="720"/>
          <w:marRight w:val="0"/>
          <w:marTop w:val="0"/>
          <w:marBottom w:val="60"/>
          <w:divBdr>
            <w:top w:val="none" w:sz="0" w:space="0" w:color="auto"/>
            <w:left w:val="none" w:sz="0" w:space="0" w:color="auto"/>
            <w:bottom w:val="none" w:sz="0" w:space="0" w:color="auto"/>
            <w:right w:val="none" w:sz="0" w:space="0" w:color="auto"/>
          </w:divBdr>
        </w:div>
        <w:div w:id="1203126999">
          <w:marLeft w:val="720"/>
          <w:marRight w:val="0"/>
          <w:marTop w:val="0"/>
          <w:marBottom w:val="60"/>
          <w:divBdr>
            <w:top w:val="none" w:sz="0" w:space="0" w:color="auto"/>
            <w:left w:val="none" w:sz="0" w:space="0" w:color="auto"/>
            <w:bottom w:val="none" w:sz="0" w:space="0" w:color="auto"/>
            <w:right w:val="none" w:sz="0" w:space="0" w:color="auto"/>
          </w:divBdr>
        </w:div>
      </w:divsChild>
    </w:div>
    <w:div w:id="1345863553">
      <w:bodyDiv w:val="1"/>
      <w:marLeft w:val="0"/>
      <w:marRight w:val="0"/>
      <w:marTop w:val="0"/>
      <w:marBottom w:val="0"/>
      <w:divBdr>
        <w:top w:val="none" w:sz="0" w:space="0" w:color="auto"/>
        <w:left w:val="none" w:sz="0" w:space="0" w:color="auto"/>
        <w:bottom w:val="none" w:sz="0" w:space="0" w:color="auto"/>
        <w:right w:val="none" w:sz="0" w:space="0" w:color="auto"/>
      </w:divBdr>
      <w:divsChild>
        <w:div w:id="1835680613">
          <w:marLeft w:val="274"/>
          <w:marRight w:val="0"/>
          <w:marTop w:val="120"/>
          <w:marBottom w:val="0"/>
          <w:divBdr>
            <w:top w:val="none" w:sz="0" w:space="0" w:color="auto"/>
            <w:left w:val="none" w:sz="0" w:space="0" w:color="auto"/>
            <w:bottom w:val="none" w:sz="0" w:space="0" w:color="auto"/>
            <w:right w:val="none" w:sz="0" w:space="0" w:color="auto"/>
          </w:divBdr>
        </w:div>
        <w:div w:id="1614550633">
          <w:marLeft w:val="274"/>
          <w:marRight w:val="0"/>
          <w:marTop w:val="120"/>
          <w:marBottom w:val="0"/>
          <w:divBdr>
            <w:top w:val="none" w:sz="0" w:space="0" w:color="auto"/>
            <w:left w:val="none" w:sz="0" w:space="0" w:color="auto"/>
            <w:bottom w:val="none" w:sz="0" w:space="0" w:color="auto"/>
            <w:right w:val="none" w:sz="0" w:space="0" w:color="auto"/>
          </w:divBdr>
        </w:div>
      </w:divsChild>
    </w:div>
    <w:div w:id="1359814893">
      <w:bodyDiv w:val="1"/>
      <w:marLeft w:val="0"/>
      <w:marRight w:val="0"/>
      <w:marTop w:val="0"/>
      <w:marBottom w:val="0"/>
      <w:divBdr>
        <w:top w:val="none" w:sz="0" w:space="0" w:color="auto"/>
        <w:left w:val="none" w:sz="0" w:space="0" w:color="auto"/>
        <w:bottom w:val="none" w:sz="0" w:space="0" w:color="auto"/>
        <w:right w:val="none" w:sz="0" w:space="0" w:color="auto"/>
      </w:divBdr>
      <w:divsChild>
        <w:div w:id="711227559">
          <w:marLeft w:val="274"/>
          <w:marRight w:val="0"/>
          <w:marTop w:val="0"/>
          <w:marBottom w:val="120"/>
          <w:divBdr>
            <w:top w:val="none" w:sz="0" w:space="0" w:color="auto"/>
            <w:left w:val="none" w:sz="0" w:space="0" w:color="auto"/>
            <w:bottom w:val="none" w:sz="0" w:space="0" w:color="auto"/>
            <w:right w:val="none" w:sz="0" w:space="0" w:color="auto"/>
          </w:divBdr>
        </w:div>
      </w:divsChild>
    </w:div>
    <w:div w:id="1365905214">
      <w:bodyDiv w:val="1"/>
      <w:marLeft w:val="0"/>
      <w:marRight w:val="0"/>
      <w:marTop w:val="0"/>
      <w:marBottom w:val="0"/>
      <w:divBdr>
        <w:top w:val="none" w:sz="0" w:space="0" w:color="auto"/>
        <w:left w:val="none" w:sz="0" w:space="0" w:color="auto"/>
        <w:bottom w:val="none" w:sz="0" w:space="0" w:color="auto"/>
        <w:right w:val="none" w:sz="0" w:space="0" w:color="auto"/>
      </w:divBdr>
      <w:divsChild>
        <w:div w:id="872962099">
          <w:marLeft w:val="274"/>
          <w:marRight w:val="0"/>
          <w:marTop w:val="0"/>
          <w:marBottom w:val="0"/>
          <w:divBdr>
            <w:top w:val="none" w:sz="0" w:space="0" w:color="auto"/>
            <w:left w:val="none" w:sz="0" w:space="0" w:color="auto"/>
            <w:bottom w:val="none" w:sz="0" w:space="0" w:color="auto"/>
            <w:right w:val="none" w:sz="0" w:space="0" w:color="auto"/>
          </w:divBdr>
        </w:div>
      </w:divsChild>
    </w:div>
    <w:div w:id="1399010792">
      <w:bodyDiv w:val="1"/>
      <w:marLeft w:val="0"/>
      <w:marRight w:val="0"/>
      <w:marTop w:val="0"/>
      <w:marBottom w:val="0"/>
      <w:divBdr>
        <w:top w:val="none" w:sz="0" w:space="0" w:color="auto"/>
        <w:left w:val="none" w:sz="0" w:space="0" w:color="auto"/>
        <w:bottom w:val="none" w:sz="0" w:space="0" w:color="auto"/>
        <w:right w:val="none" w:sz="0" w:space="0" w:color="auto"/>
      </w:divBdr>
      <w:divsChild>
        <w:div w:id="2050564110">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0106ED144AAF4C990E98A827473D85" ma:contentTypeVersion="2" ma:contentTypeDescription="Create a new document." ma:contentTypeScope="" ma:versionID="0558fa644024a2646dda1b71e0b36ded">
  <xsd:schema xmlns:xsd="http://www.w3.org/2001/XMLSchema" xmlns:xs="http://www.w3.org/2001/XMLSchema" xmlns:p="http://schemas.microsoft.com/office/2006/metadata/properties" xmlns:ns2="e945302d-9a08-4d25-a646-9f45423b29f9" targetNamespace="http://schemas.microsoft.com/office/2006/metadata/properties" ma:root="true" ma:fieldsID="47ce16c7765b6c2f47326c24e86ed518" ns2:_="">
    <xsd:import namespace="e945302d-9a08-4d25-a646-9f45423b29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5302d-9a08-4d25-a646-9f45423b2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97F19-19AF-45D1-8F9D-7ADAAEEF78AD}">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945302d-9a08-4d25-a646-9f45423b29f9"/>
  </ds:schemaRefs>
</ds:datastoreItem>
</file>

<file path=customXml/itemProps2.xml><?xml version="1.0" encoding="utf-8"?>
<ds:datastoreItem xmlns:ds="http://schemas.openxmlformats.org/officeDocument/2006/customXml" ds:itemID="{D2D3AAA4-8B8F-4074-A0E3-2D70A2A27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5302d-9a08-4d25-a646-9f45423b2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BA2B5-1942-42C7-ABD2-F6D4E59E9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5212</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DTSC Office of Criminal Investigations Workload Key Findings</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DTSC Office of Criminal Investigations Workload Key Findings</dc:title>
  <dc:subject/>
  <dc:creator>Simran Sunak</dc:creator>
  <cp:keywords/>
  <dc:description/>
  <cp:lastModifiedBy>Numazu, Jane@DTSC</cp:lastModifiedBy>
  <cp:revision>4</cp:revision>
  <cp:lastPrinted>2020-02-28T15:44:00Z</cp:lastPrinted>
  <dcterms:created xsi:type="dcterms:W3CDTF">2021-01-29T20:48:00Z</dcterms:created>
  <dcterms:modified xsi:type="dcterms:W3CDTF">2021-02-01T19:34:00Z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0x0101007D0106ED144AAF4C990E98A827473D85</vt:lpwstr>
  </property>
</Properties>
</file>